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59" w:rsidRDefault="00E53882" w:rsidP="00AD40BF">
      <w:pPr>
        <w:pageBreakBefore/>
        <w:pBdr>
          <w:top w:val="nil"/>
          <w:left w:val="nil"/>
          <w:bottom w:val="nil"/>
          <w:right w:val="nil"/>
          <w:between w:val="nil"/>
          <w:bar w:val="nil"/>
        </w:pBdr>
        <w:rPr>
          <w:bdr w:val="nil"/>
        </w:rPr>
        <w:sectPr w:rsidR="007B4A59" w:rsidSect="0019046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755FFF" w:rsidRDefault="00755FFF"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755FFF" w:rsidRPr="007B54A6" w:rsidRDefault="00755FFF"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755FFF" w:rsidRPr="00565ACD" w:rsidRDefault="00755FFF"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755FFF" w:rsidRDefault="00755FFF"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755FFF" w:rsidRPr="00565ACD" w:rsidRDefault="00755FFF"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2º Trimestre de 2020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755FFF" w:rsidRDefault="00755FFF"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755FFF" w:rsidRPr="007B54A6" w:rsidRDefault="00755FFF"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755FFF" w:rsidRPr="00565ACD" w:rsidRDefault="00755FFF"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755FFF" w:rsidRDefault="00755FFF"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755FFF" w:rsidRPr="00565ACD" w:rsidRDefault="00755FFF"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2º Trimestre de 2020</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lang w:val="pt-BR"/>
        </w:rPr>
        <w:tag w:val="type=ReportObject;reportobjectid=175677;"/>
        <w:id w:val="1593213869"/>
        <w:placeholder>
          <w:docPart w:val="DefaultPlaceholder_22675703"/>
        </w:placeholder>
        <w15:appearance w15:val="hidden"/>
      </w:sdtPr>
      <w:sdtEndPr/>
      <w:sdtContent>
        <w:tbl>
          <w:tblPr>
            <w:tblStyle w:val="CDMRange1"/>
            <w:tblW w:w="9705" w:type="dxa"/>
            <w:tblLayout w:type="fixed"/>
            <w:tblLook w:val="0600" w:firstRow="0" w:lastRow="0" w:firstColumn="0" w:lastColumn="0" w:noHBand="1" w:noVBand="1"/>
          </w:tblPr>
          <w:tblGrid>
            <w:gridCol w:w="6210"/>
            <w:gridCol w:w="555"/>
            <w:gridCol w:w="1470"/>
            <w:gridCol w:w="1470"/>
          </w:tblGrid>
          <w:tr w:rsidR="00E30A8F">
            <w:trPr>
              <w:trHeight w:hRule="exact" w:val="300"/>
            </w:trPr>
            <w:tc>
              <w:tcPr>
                <w:tcW w:w="6210" w:type="dxa"/>
                <w:tcBorders>
                  <w:top w:val="nil"/>
                  <w:left w:val="nil"/>
                  <w:bottom w:val="nil"/>
                  <w:right w:val="nil"/>
                  <w:tl2br w:val="nil"/>
                  <w:tr2bl w:val="nil"/>
                </w:tcBorders>
                <w:shd w:val="clear" w:color="FFFFFF" w:fill="FFFFFF"/>
                <w:noWrap/>
                <w:tcMar>
                  <w:left w:w="40" w:type="dxa"/>
                  <w:right w:w="40" w:type="dxa"/>
                </w:tcMar>
                <w:vAlign w:val="bottom"/>
              </w:tcPr>
              <w:p w:rsidR="00E30A8F" w:rsidRDefault="00E53882">
                <w:pPr>
                  <w:pageBreakBefore/>
                  <w:spacing w:before="0"/>
                  <w:jc w:val="left"/>
                  <w:rPr>
                    <w:rFonts w:eastAsia="Arial" w:cs="Arial"/>
                    <w:b/>
                    <w:color w:val="000000"/>
                    <w:szCs w:val="24"/>
                    <w:lang w:eastAsia="en-US"/>
                  </w:rPr>
                </w:pPr>
                <w:r>
                  <w:rPr>
                    <w:rFonts w:eastAsia="Arial" w:cs="Arial"/>
                    <w:b/>
                    <w:color w:val="000000"/>
                    <w:szCs w:val="24"/>
                    <w:lang w:eastAsia="en-US"/>
                  </w:rPr>
                  <w:t>BALANÇO PATRIMONIAL</w:t>
                </w:r>
              </w:p>
            </w:tc>
            <w:tc>
              <w:tcPr>
                <w:tcW w:w="3495" w:type="dxa"/>
                <w:gridSpan w:val="3"/>
                <w:tcBorders>
                  <w:top w:val="nil"/>
                  <w:left w:val="nil"/>
                  <w:bottom w:val="nil"/>
                  <w:right w:val="nil"/>
                  <w:tl2br w:val="nil"/>
                  <w:tr2bl w:val="nil"/>
                </w:tcBorders>
                <w:shd w:val="clear" w:color="FFFFFF" w:fill="FFFFFF"/>
                <w:noWrap/>
                <w:tcMar>
                  <w:left w:w="0" w:type="dxa"/>
                  <w:right w:w="0" w:type="dxa"/>
                </w:tcMar>
                <w:vAlign w:val="bottom"/>
              </w:tcPr>
              <w:p w:rsidR="00E30A8F" w:rsidRDefault="00E30A8F">
                <w:pPr>
                  <w:spacing w:before="0"/>
                  <w:jc w:val="right"/>
                  <w:rPr>
                    <w:rFonts w:eastAsia="Arial" w:cs="Arial"/>
                    <w:b/>
                    <w:color w:val="00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pPr>
                  <w:spacing w:before="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pPr>
                  <w:spacing w:before="0"/>
                  <w:jc w:val="left"/>
                  <w:rPr>
                    <w:rFonts w:eastAsia="Arial" w:cs="Arial"/>
                    <w:b/>
                    <w:color w:val="000000"/>
                    <w:sz w:val="16"/>
                    <w:szCs w:val="24"/>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center"/>
                  <w:rPr>
                    <w:rFonts w:eastAsia="Arial" w:cs="Arial"/>
                    <w:b/>
                    <w:color w:val="000000"/>
                    <w:sz w:val="16"/>
                    <w:szCs w:val="16"/>
                    <w:lang w:eastAsia="en-US"/>
                  </w:rPr>
                </w:pPr>
                <w:r w:rsidRPr="00254ED7">
                  <w:rPr>
                    <w:rFonts w:eastAsia="Arial" w:cs="Arial"/>
                    <w:b/>
                    <w:color w:val="000000"/>
                    <w:sz w:val="16"/>
                    <w:szCs w:val="16"/>
                    <w:lang w:eastAsia="en-US"/>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30.06.2020</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31.12.2019</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b/>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b/>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31.774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37.400</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val="pt-BR" w:eastAsia="en-US"/>
                  </w:rPr>
                </w:pPr>
                <w:r w:rsidRPr="00254ED7">
                  <w:rPr>
                    <w:rFonts w:eastAsia="Arial" w:cs="Arial"/>
                    <w:color w:val="000000"/>
                    <w:sz w:val="16"/>
                    <w:szCs w:val="16"/>
                    <w:lang w:val="pt-BR"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18.741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23.408</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796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1.793</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12.237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12.199</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ATIVO NÃO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i/>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1</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Investimentos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b/>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31.775</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37.401</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right"/>
                  <w:rPr>
                    <w:rFonts w:eastAsia="Arial" w:cs="Arial"/>
                    <w:b/>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color w:val="000000"/>
                    <w:sz w:val="16"/>
                    <w:szCs w:val="16"/>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color w:val="000000"/>
                    <w:sz w:val="16"/>
                    <w:szCs w:val="16"/>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left"/>
                  <w:rPr>
                    <w:rFonts w:eastAsia="Arial" w:cs="Arial"/>
                    <w:color w:val="000000"/>
                    <w:sz w:val="16"/>
                    <w:szCs w:val="16"/>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center"/>
                  <w:rPr>
                    <w:rFonts w:eastAsia="Arial" w:cs="Arial"/>
                    <w:b/>
                    <w:color w:val="000000"/>
                    <w:sz w:val="16"/>
                    <w:szCs w:val="16"/>
                    <w:lang w:eastAsia="en-US"/>
                  </w:rPr>
                </w:pPr>
                <w:r w:rsidRPr="00254ED7">
                  <w:rPr>
                    <w:rFonts w:eastAsia="Arial" w:cs="Arial"/>
                    <w:b/>
                    <w:color w:val="000000"/>
                    <w:sz w:val="16"/>
                    <w:szCs w:val="16"/>
                    <w:lang w:eastAsia="en-US"/>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30.06.2020</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31.12.2019</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b/>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b/>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14.062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21.691</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val="pt-BR" w:eastAsia="en-US"/>
                  </w:rPr>
                </w:pPr>
                <w:r w:rsidRPr="00254ED7">
                  <w:rPr>
                    <w:rFonts w:eastAsia="Arial" w:cs="Arial"/>
                    <w:color w:val="000000"/>
                    <w:sz w:val="16"/>
                    <w:szCs w:val="16"/>
                    <w:lang w:val="pt-BR"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153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320</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188</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11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5.088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6.967</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12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5.160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10.618</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22.b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3.543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3.598</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color w:val="000000"/>
                    <w:sz w:val="16"/>
                    <w:szCs w:val="16"/>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17.713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15.710</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center"/>
                  <w:rPr>
                    <w:rFonts w:eastAsia="Arial" w:cs="Arial"/>
                    <w:color w:val="000000"/>
                    <w:sz w:val="16"/>
                    <w:szCs w:val="16"/>
                    <w:lang w:eastAsia="en-US"/>
                  </w:rPr>
                </w:pPr>
                <w:r w:rsidRPr="00254ED7">
                  <w:rPr>
                    <w:rFonts w:eastAsia="Arial" w:cs="Arial"/>
                    <w:color w:val="000000"/>
                    <w:sz w:val="16"/>
                    <w:szCs w:val="16"/>
                    <w:lang w:eastAsia="en-US"/>
                  </w:rPr>
                  <w:t>17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77.233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77.233</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color w:val="000000"/>
                    <w:sz w:val="16"/>
                    <w:szCs w:val="16"/>
                    <w:lang w:eastAsia="en-US"/>
                  </w:rPr>
                </w:pPr>
                <w:r w:rsidRPr="00254ED7">
                  <w:rPr>
                    <w:rFonts w:eastAsia="Arial" w:cs="Arial"/>
                    <w:color w:val="000000"/>
                    <w:sz w:val="16"/>
                    <w:szCs w:val="16"/>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(59.520)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right"/>
                  <w:rPr>
                    <w:rFonts w:eastAsia="Arial" w:cs="Arial"/>
                    <w:color w:val="000000"/>
                    <w:sz w:val="16"/>
                    <w:szCs w:val="16"/>
                    <w:lang w:eastAsia="en-US"/>
                  </w:rPr>
                </w:pPr>
                <w:r w:rsidRPr="00254ED7">
                  <w:rPr>
                    <w:rFonts w:eastAsia="Arial" w:cs="Arial"/>
                    <w:color w:val="000000"/>
                    <w:sz w:val="16"/>
                    <w:szCs w:val="16"/>
                    <w:lang w:eastAsia="en-US"/>
                  </w:rPr>
                  <w:t>(61.523)</w:t>
                </w: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left"/>
                  <w:rPr>
                    <w:rFonts w:eastAsia="Arial" w:cs="Arial"/>
                    <w:b/>
                    <w:color w:val="000000"/>
                    <w:sz w:val="16"/>
                    <w:szCs w:val="16"/>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color w:val="000000"/>
                    <w:sz w:val="16"/>
                    <w:szCs w:val="16"/>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right"/>
                  <w:rPr>
                    <w:rFonts w:eastAsia="Arial" w:cs="Arial"/>
                    <w:b/>
                    <w:color w:val="000000"/>
                    <w:sz w:val="16"/>
                    <w:szCs w:val="16"/>
                    <w:lang w:eastAsia="en-US"/>
                  </w:rPr>
                </w:pPr>
              </w:p>
            </w:tc>
          </w:tr>
          <w:tr w:rsidR="00E30A8F" w:rsidRPr="00254ED7" w:rsidTr="0067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Pr="00254ED7" w:rsidRDefault="00E53882" w:rsidP="00675484">
                <w:pPr>
                  <w:spacing w:before="0" w:after="0"/>
                  <w:jc w:val="left"/>
                  <w:rPr>
                    <w:rFonts w:eastAsia="Arial" w:cs="Arial"/>
                    <w:b/>
                    <w:color w:val="000000"/>
                    <w:sz w:val="16"/>
                    <w:szCs w:val="16"/>
                    <w:lang w:eastAsia="en-US"/>
                  </w:rPr>
                </w:pPr>
                <w:r w:rsidRPr="00254ED7">
                  <w:rPr>
                    <w:rFonts w:eastAsia="Arial" w:cs="Arial"/>
                    <w:b/>
                    <w:color w:val="000000"/>
                    <w:sz w:val="16"/>
                    <w:szCs w:val="16"/>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Pr="00254ED7" w:rsidRDefault="00E30A8F" w:rsidP="00675484">
                <w:pPr>
                  <w:spacing w:before="0" w:after="0"/>
                  <w:jc w:val="center"/>
                  <w:rPr>
                    <w:rFonts w:eastAsia="Arial" w:cs="Arial"/>
                    <w:b/>
                    <w:color w:val="000000"/>
                    <w:sz w:val="16"/>
                    <w:szCs w:val="16"/>
                    <w:lang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31.775</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Pr="00254ED7" w:rsidRDefault="00E53882" w:rsidP="00675484">
                <w:pPr>
                  <w:spacing w:before="0" w:after="0"/>
                  <w:jc w:val="right"/>
                  <w:rPr>
                    <w:rFonts w:eastAsia="Arial" w:cs="Arial"/>
                    <w:b/>
                    <w:color w:val="000000"/>
                    <w:sz w:val="16"/>
                    <w:szCs w:val="16"/>
                    <w:lang w:eastAsia="en-US"/>
                  </w:rPr>
                </w:pPr>
                <w:r w:rsidRPr="00254ED7">
                  <w:rPr>
                    <w:rFonts w:eastAsia="Arial" w:cs="Arial"/>
                    <w:b/>
                    <w:color w:val="000000"/>
                    <w:sz w:val="16"/>
                    <w:szCs w:val="16"/>
                    <w:lang w:eastAsia="en-US"/>
                  </w:rPr>
                  <w:t>37.401</w:t>
                </w: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Pr="006E1EFB" w:rsidRDefault="00E53882">
                <w:pPr>
                  <w:spacing w:before="0"/>
                  <w:jc w:val="left"/>
                  <w:rPr>
                    <w:rFonts w:eastAsia="Arial" w:cs="Arial"/>
                    <w:color w:val="000000"/>
                    <w:sz w:val="16"/>
                    <w:szCs w:val="24"/>
                    <w:lang w:val="pt-BR" w:eastAsia="en-US"/>
                  </w:rPr>
                </w:pPr>
                <w:r w:rsidRPr="006E1EFB">
                  <w:rPr>
                    <w:rFonts w:eastAsia="Arial" w:cs="Arial"/>
                    <w:color w:val="000000"/>
                    <w:sz w:val="16"/>
                    <w:szCs w:val="24"/>
                    <w:lang w:val="pt-BR"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Default="00F629F2">
                <w:pPr>
                  <w:spacing w:before="0"/>
                  <w:jc w:val="right"/>
                  <w:rPr>
                    <w:rFonts w:eastAsia="Arial" w:cs="Arial"/>
                    <w:vanish/>
                    <w:color w:val="000000"/>
                    <w:sz w:val="16"/>
                    <w:szCs w:val="24"/>
                    <w:lang w:eastAsia="en-US"/>
                  </w:rPr>
                </w:pPr>
              </w:p>
            </w:tc>
          </w:tr>
        </w:tbl>
      </w:sdtContent>
    </w:sdt>
    <w:p w:rsidR="00E30A8F" w:rsidRDefault="00E53882">
      <w:r>
        <w:t xml:space="preserve"> </w:t>
      </w:r>
    </w:p>
    <w:sdt>
      <w:sdtPr>
        <w:rPr>
          <w:lang w:val="pt-BR"/>
        </w:rPr>
        <w:tag w:val="type=ReportObject;reportobjectid=175620;"/>
        <w:id w:val="1439563983"/>
        <w:placeholder>
          <w:docPart w:val="DefaultPlaceholder_22675703"/>
        </w:placeholder>
        <w15:appearance w15:val="hidden"/>
      </w:sdtPr>
      <w:sdtEndPr/>
      <w:sdtContent>
        <w:tbl>
          <w:tblPr>
            <w:tblStyle w:val="CDMRange2"/>
            <w:tblW w:w="9735" w:type="dxa"/>
            <w:tblLayout w:type="fixed"/>
            <w:tblLook w:val="0600" w:firstRow="0" w:lastRow="0" w:firstColumn="0" w:lastColumn="0" w:noHBand="1" w:noVBand="1"/>
          </w:tblPr>
          <w:tblGrid>
            <w:gridCol w:w="4710"/>
            <w:gridCol w:w="735"/>
            <w:gridCol w:w="1080"/>
            <w:gridCol w:w="1080"/>
            <w:gridCol w:w="1065"/>
            <w:gridCol w:w="1065"/>
          </w:tblGrid>
          <w:tr w:rsidR="00E30A8F">
            <w:trPr>
              <w:trHeight w:hRule="exact" w:val="225"/>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30A8F" w:rsidRDefault="00E53882">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color w:val="00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2º Trim/2020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1º Sem/2020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1º Sem/2019</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6</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1.293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4.247</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434C56">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CUSTOS DOS PRODUTOS E SERVIÇOS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14</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(2.807)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(6.262)</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6</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(1.514)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(2.015)</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2.309</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(3.179)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1.298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(35.487)</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(179)</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(4.968)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(513)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(16.870)</w:t>
                </w:r>
              </w:p>
            </w:tc>
          </w:tr>
          <w:tr w:rsidR="00F74C8A" w:rsidTr="0075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right"/>
                  <w:rPr>
                    <w:rFonts w:eastAsia="Arial" w:cs="Arial"/>
                    <w:color w:val="000000"/>
                    <w:sz w:val="16"/>
                    <w:szCs w:val="24"/>
                    <w:lang w:eastAsia="en-US"/>
                  </w:rPr>
                </w:pPr>
                <w:r>
                  <w:rPr>
                    <w:rFonts w:eastAsia="Arial" w:cs="Arial"/>
                    <w:color w:val="000000"/>
                    <w:sz w:val="16"/>
                    <w:szCs w:val="24"/>
                    <w:lang w:eastAsia="en-US"/>
                  </w:rPr>
                  <w:t>(366)</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right"/>
                  <w:rPr>
                    <w:rFonts w:eastAsia="Arial" w:cs="Arial"/>
                    <w:color w:val="000000"/>
                    <w:sz w:val="16"/>
                    <w:szCs w:val="24"/>
                    <w:lang w:eastAsia="en-US"/>
                  </w:rPr>
                </w:pPr>
                <w:r>
                  <w:rPr>
                    <w:rFonts w:eastAsia="Arial" w:cs="Arial"/>
                    <w:color w:val="000000"/>
                    <w:sz w:val="16"/>
                    <w:szCs w:val="24"/>
                    <w:lang w:eastAsia="en-US"/>
                  </w:rPr>
                  <w:t>(3.508)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right"/>
                  <w:rPr>
                    <w:rFonts w:eastAsia="Arial" w:cs="Arial"/>
                    <w:color w:val="000000"/>
                    <w:sz w:val="16"/>
                    <w:szCs w:val="24"/>
                    <w:lang w:eastAsia="en-US"/>
                  </w:rPr>
                </w:pPr>
                <w:r>
                  <w:rPr>
                    <w:rFonts w:eastAsia="Arial" w:cs="Arial"/>
                    <w:color w:val="000000"/>
                    <w:sz w:val="16"/>
                    <w:szCs w:val="24"/>
                    <w:lang w:eastAsia="en-US"/>
                  </w:rPr>
                  <w:t>(458)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F74C8A" w:rsidRDefault="00F74C8A" w:rsidP="00755FFF">
                <w:pPr>
                  <w:spacing w:before="0" w:after="0"/>
                  <w:jc w:val="right"/>
                  <w:rPr>
                    <w:rFonts w:eastAsia="Arial" w:cs="Arial"/>
                    <w:color w:val="000000"/>
                    <w:sz w:val="16"/>
                    <w:szCs w:val="24"/>
                    <w:lang w:eastAsia="en-US"/>
                  </w:rPr>
                </w:pPr>
                <w:r>
                  <w:rPr>
                    <w:rFonts w:eastAsia="Arial" w:cs="Arial"/>
                    <w:color w:val="000000"/>
                    <w:sz w:val="16"/>
                    <w:szCs w:val="24"/>
                    <w:lang w:eastAsia="en-US"/>
                  </w:rPr>
                  <w:t>(12.360)</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434C56">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Despesas de Depreciação e Amortização</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15.c</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(42)</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691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(156)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(105)</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Despesas de Vendas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15.d</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(51)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(95)</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F74C8A" w:rsidP="00434C56">
                <w:pPr>
                  <w:spacing w:before="0" w:after="0"/>
                  <w:jc w:val="right"/>
                  <w:rPr>
                    <w:rFonts w:eastAsia="Arial" w:cs="Arial"/>
                    <w:color w:val="000000"/>
                    <w:sz w:val="16"/>
                    <w:szCs w:val="24"/>
                    <w:lang w:eastAsia="en-US"/>
                  </w:rPr>
                </w:pPr>
                <w:r>
                  <w:rPr>
                    <w:rFonts w:eastAsia="Arial" w:cs="Arial"/>
                    <w:color w:val="000000"/>
                    <w:sz w:val="16"/>
                    <w:szCs w:val="24"/>
                    <w:lang w:eastAsia="en-US"/>
                  </w:rPr>
                  <w:t>4.391</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310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F74C8A" w:rsidP="00434C56">
                <w:pPr>
                  <w:spacing w:before="0" w:after="0"/>
                  <w:jc w:val="right"/>
                  <w:rPr>
                    <w:rFonts w:eastAsia="Arial" w:cs="Arial"/>
                    <w:color w:val="000000"/>
                    <w:sz w:val="16"/>
                    <w:szCs w:val="24"/>
                    <w:lang w:eastAsia="en-US"/>
                  </w:rPr>
                </w:pPr>
                <w:r>
                  <w:rPr>
                    <w:rFonts w:eastAsia="Arial" w:cs="Arial"/>
                    <w:color w:val="000000"/>
                    <w:sz w:val="16"/>
                    <w:szCs w:val="24"/>
                    <w:lang w:eastAsia="en-US"/>
                  </w:rPr>
                  <w:t>5.223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995</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(1.495)</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4.347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(2.798)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(7.052)</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4710" w:type="dxa"/>
                <w:tcBorders>
                  <w:top w:val="nil"/>
                  <w:left w:val="nil"/>
                  <w:bottom w:val="nil"/>
                  <w:right w:val="nil"/>
                  <w:tl2br w:val="nil"/>
                  <w:tr2bl w:val="nil"/>
                </w:tcBorders>
                <w:shd w:val="clear" w:color="auto" w:fill="auto"/>
                <w:tcMar>
                  <w:left w:w="40" w:type="dxa"/>
                  <w:right w:w="40" w:type="dxa"/>
                </w:tcMar>
                <w:vAlign w:val="center"/>
              </w:tcPr>
              <w:p w:rsidR="00E30A8F" w:rsidRPr="006E1EFB" w:rsidRDefault="00E53882" w:rsidP="00434C56">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RESULTADO ANTES DAS RECEITAS E DESPESAS FINANCEIRAS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434C56">
                <w:pPr>
                  <w:spacing w:before="0" w:after="0"/>
                  <w:jc w:val="center"/>
                  <w:rPr>
                    <w:rFonts w:eastAsia="Arial" w:cs="Arial"/>
                    <w:color w:val="000000"/>
                    <w:sz w:val="16"/>
                    <w:szCs w:val="24"/>
                    <w:lang w:val="pt-BR"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2.315</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(4.693)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1.317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(37.502)</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194</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686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1.124</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198</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532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694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1.267</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(26)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(143)</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FF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FF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FF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FF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434C56">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RESULTADO ANTES DA TRIBUTAÇÃO SOBRE O LUCRO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434C56">
                <w:pPr>
                  <w:spacing w:before="0" w:after="0"/>
                  <w:jc w:val="center"/>
                  <w:rPr>
                    <w:rFonts w:eastAsia="Arial" w:cs="Arial"/>
                    <w:color w:val="000000"/>
                    <w:sz w:val="16"/>
                    <w:szCs w:val="24"/>
                    <w:lang w:val="pt-BR"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2.509</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(4.187)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LUCRO/(PREJUÍZO) LÍQUIDO </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center"/>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2.509</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(4.187)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rsidP="00F629F2">
                <w:pPr>
                  <w:spacing w:before="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F629F2">
                <w:pPr>
                  <w:spacing w:before="0" w:after="0"/>
                  <w:jc w:val="left"/>
                  <w:rPr>
                    <w:rFonts w:eastAsia="Arial" w:cs="Arial"/>
                    <w:color w:val="000000"/>
                    <w:sz w:val="16"/>
                    <w:szCs w:val="24"/>
                    <w:lang w:eastAsia="en-US"/>
                  </w:rPr>
                </w:pPr>
              </w:p>
            </w:tc>
            <w:tc>
              <w:tcPr>
                <w:tcW w:w="10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Pr="006E1EFB" w:rsidRDefault="00E53882" w:rsidP="00F629F2">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Lucro/(Prejuízo) por quota (R$)</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Pr="006E1EFB" w:rsidRDefault="00E30A8F" w:rsidP="00F629F2">
                <w:pPr>
                  <w:spacing w:before="0" w:after="0"/>
                  <w:jc w:val="left"/>
                  <w:rPr>
                    <w:rFonts w:eastAsia="Arial" w:cs="Arial"/>
                    <w:b/>
                    <w:color w:val="000000"/>
                    <w:sz w:val="16"/>
                    <w:szCs w:val="24"/>
                    <w:lang w:val="pt-BR" w:eastAsia="en-US"/>
                  </w:rPr>
                </w:pPr>
              </w:p>
            </w:tc>
            <w:tc>
              <w:tcPr>
                <w:tcW w:w="10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b/>
                    <w:color w:val="000000"/>
                    <w:sz w:val="16"/>
                    <w:szCs w:val="24"/>
                    <w:lang w:eastAsia="en-US"/>
                  </w:rPr>
                </w:pPr>
                <w:r>
                  <w:rPr>
                    <w:rFonts w:eastAsia="Arial" w:cs="Arial"/>
                    <w:b/>
                    <w:color w:val="000000"/>
                    <w:sz w:val="16"/>
                    <w:szCs w:val="24"/>
                    <w:lang w:eastAsia="en-US"/>
                  </w:rPr>
                  <w:t>0,0325</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F629F2">
                <w:pPr>
                  <w:spacing w:before="0" w:after="0"/>
                  <w:jc w:val="right"/>
                  <w:rPr>
                    <w:rFonts w:eastAsia="Arial" w:cs="Arial"/>
                    <w:b/>
                    <w:color w:val="000000"/>
                    <w:sz w:val="16"/>
                    <w:szCs w:val="24"/>
                    <w:lang w:eastAsia="en-US"/>
                  </w:rPr>
                </w:pPr>
                <w:r>
                  <w:rPr>
                    <w:rFonts w:eastAsia="Arial" w:cs="Arial"/>
                    <w:b/>
                    <w:color w:val="000000"/>
                    <w:sz w:val="16"/>
                    <w:szCs w:val="24"/>
                    <w:lang w:eastAsia="en-US"/>
                  </w:rPr>
                  <w:t>(0,0542)</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F629F2">
                <w:pPr>
                  <w:spacing w:before="0" w:after="0"/>
                  <w:jc w:val="right"/>
                  <w:rPr>
                    <w:rFonts w:eastAsia="Arial" w:cs="Arial"/>
                    <w:b/>
                    <w:color w:val="000000"/>
                    <w:sz w:val="16"/>
                    <w:szCs w:val="24"/>
                    <w:lang w:eastAsia="en-US"/>
                  </w:rPr>
                </w:pPr>
                <w:r>
                  <w:rPr>
                    <w:rFonts w:eastAsia="Arial" w:cs="Arial"/>
                    <w:b/>
                    <w:color w:val="000000"/>
                    <w:sz w:val="16"/>
                    <w:szCs w:val="24"/>
                    <w:lang w:eastAsia="en-US"/>
                  </w:rPr>
                  <w:t>0,0259</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F629F2">
                <w:pPr>
                  <w:spacing w:before="0" w:after="0"/>
                  <w:jc w:val="right"/>
                  <w:rPr>
                    <w:rFonts w:eastAsia="Arial" w:cs="Arial"/>
                    <w:b/>
                    <w:color w:val="000000"/>
                    <w:sz w:val="16"/>
                    <w:szCs w:val="24"/>
                    <w:lang w:eastAsia="en-US"/>
                  </w:rPr>
                </w:pPr>
                <w:r>
                  <w:rPr>
                    <w:rFonts w:eastAsia="Arial" w:cs="Arial"/>
                    <w:b/>
                    <w:color w:val="000000"/>
                    <w:sz w:val="16"/>
                    <w:szCs w:val="24"/>
                    <w:lang w:eastAsia="en-US"/>
                  </w:rPr>
                  <w:t>(0,4710)</w:t>
                </w: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710" w:type="dxa"/>
                <w:tcBorders>
                  <w:top w:val="nil"/>
                  <w:left w:val="nil"/>
                  <w:bottom w:val="nil"/>
                  <w:right w:val="nil"/>
                  <w:tl2br w:val="nil"/>
                  <w:tr2bl w:val="nil"/>
                </w:tcBorders>
                <w:shd w:val="clear" w:color="auto" w:fill="auto"/>
                <w:noWrap/>
                <w:tcMar>
                  <w:left w:w="40" w:type="dxa"/>
                  <w:right w:w="40" w:type="dxa"/>
                </w:tcMar>
                <w:vAlign w:val="bottom"/>
              </w:tcPr>
              <w:p w:rsidR="00E30A8F" w:rsidRDefault="00E53882">
                <w:pPr>
                  <w:spacing w:before="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73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color w:val="FF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FF0000"/>
                    <w:sz w:val="16"/>
                    <w:szCs w:val="24"/>
                    <w:lang w:eastAsia="en-US"/>
                  </w:rPr>
                </w:pP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b/>
                    <w:color w:val="FF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left"/>
                  <w:rPr>
                    <w:rFonts w:eastAsia="Arial" w:cs="Arial"/>
                    <w:color w:val="FF0000"/>
                    <w:sz w:val="16"/>
                    <w:szCs w:val="24"/>
                    <w:lang w:eastAsia="en-US"/>
                  </w:rPr>
                </w:pP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2º Trim/2020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1º Sem/2020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1º Sem/2019</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LÍQUIDO</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b/>
                    <w:color w:val="000000"/>
                    <w:sz w:val="16"/>
                    <w:szCs w:val="24"/>
                    <w:lang w:eastAsia="en-US"/>
                  </w:rPr>
                </w:pPr>
              </w:p>
            </w:tc>
            <w:tc>
              <w:tcPr>
                <w:tcW w:w="10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2.509</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(4.187)</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E30A8F"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434C56">
                <w:pPr>
                  <w:spacing w:before="0" w:after="0"/>
                  <w:jc w:val="right"/>
                  <w:rPr>
                    <w:rFonts w:eastAsia="Arial" w:cs="Arial"/>
                    <w:color w:val="000000"/>
                    <w:sz w:val="16"/>
                    <w:szCs w:val="24"/>
                    <w:lang w:eastAsia="en-US"/>
                  </w:rPr>
                </w:pPr>
              </w:p>
            </w:tc>
            <w:tc>
              <w:tcPr>
                <w:tcW w:w="10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2.509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(4.187)</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434C56">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44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Pr="006E1EFB" w:rsidRDefault="00E53882">
                <w:pPr>
                  <w:spacing w:before="0"/>
                  <w:jc w:val="left"/>
                  <w:rPr>
                    <w:rFonts w:eastAsia="Arial" w:cs="Arial"/>
                    <w:color w:val="000000"/>
                    <w:sz w:val="16"/>
                    <w:szCs w:val="24"/>
                    <w:lang w:val="pt-BR" w:eastAsia="en-US"/>
                  </w:rPr>
                </w:pPr>
                <w:r w:rsidRPr="006E1EFB">
                  <w:rPr>
                    <w:rFonts w:eastAsia="Arial" w:cs="Arial"/>
                    <w:color w:val="000000"/>
                    <w:sz w:val="16"/>
                    <w:szCs w:val="24"/>
                    <w:lang w:val="pt-BR" w:eastAsia="en-US"/>
                  </w:rPr>
                  <w:t>As notas explicativas são parte integrante das demonstrações contábeis.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30A8F" w:rsidRDefault="00F629F2">
                <w:pPr>
                  <w:spacing w:before="0"/>
                  <w:jc w:val="left"/>
                  <w:rPr>
                    <w:rFonts w:eastAsia="Arial" w:cs="Arial"/>
                    <w:color w:val="000000"/>
                    <w:sz w:val="16"/>
                    <w:szCs w:val="24"/>
                    <w:lang w:eastAsia="en-US"/>
                  </w:rPr>
                </w:pPr>
              </w:p>
            </w:tc>
          </w:tr>
        </w:tbl>
      </w:sdtContent>
    </w:sdt>
    <w:sdt>
      <w:sdtPr>
        <w:rPr>
          <w:rFonts w:eastAsia="Arial" w:cs="Arial"/>
          <w:lang w:val="pt-BR"/>
        </w:rPr>
        <w:tag w:val="type=ReportObject;reportobjectid=175624;"/>
        <w:id w:val="299937560"/>
        <w:placeholder>
          <w:docPart w:val="DefaultPlaceholder_22675703"/>
        </w:placeholder>
        <w15:appearance w15:val="hidden"/>
      </w:sdtPr>
      <w:sdtEndPr/>
      <w:sdtContent>
        <w:tbl>
          <w:tblPr>
            <w:tblStyle w:val="CDMRange10"/>
            <w:tblW w:w="9780" w:type="dxa"/>
            <w:tblLayout w:type="fixed"/>
            <w:tblLook w:val="0600" w:firstRow="0" w:lastRow="0" w:firstColumn="0" w:lastColumn="0" w:noHBand="1" w:noVBand="1"/>
          </w:tblPr>
          <w:tblGrid>
            <w:gridCol w:w="4635"/>
            <w:gridCol w:w="725"/>
            <w:gridCol w:w="1364"/>
            <w:gridCol w:w="41"/>
            <w:gridCol w:w="20"/>
            <w:gridCol w:w="10"/>
            <w:gridCol w:w="160"/>
            <w:gridCol w:w="1420"/>
            <w:gridCol w:w="1405"/>
          </w:tblGrid>
          <w:tr w:rsidR="00E30A8F">
            <w:trPr>
              <w:trHeight w:hRule="exact" w:val="255"/>
            </w:trPr>
            <w:tc>
              <w:tcPr>
                <w:tcW w:w="9780" w:type="dxa"/>
                <w:gridSpan w:val="9"/>
                <w:tcBorders>
                  <w:top w:val="nil"/>
                  <w:left w:val="nil"/>
                  <w:bottom w:val="nil"/>
                  <w:right w:val="nil"/>
                  <w:tl2br w:val="nil"/>
                  <w:tr2bl w:val="nil"/>
                </w:tcBorders>
                <w:shd w:val="clear" w:color="FFFFFF" w:fill="FFFFFF"/>
                <w:noWrap/>
                <w:tcMar>
                  <w:left w:w="40" w:type="dxa"/>
                  <w:right w:w="40" w:type="dxa"/>
                </w:tcMar>
                <w:vAlign w:val="bottom"/>
              </w:tcPr>
              <w:p w:rsidR="00E30A8F" w:rsidRPr="006E1EFB" w:rsidRDefault="00E53882">
                <w:pPr>
                  <w:pageBreakBefore/>
                  <w:spacing w:before="0"/>
                  <w:jc w:val="left"/>
                  <w:rPr>
                    <w:rFonts w:eastAsia="Arial" w:cs="Arial"/>
                    <w:b/>
                    <w:color w:val="000000"/>
                    <w:szCs w:val="24"/>
                    <w:lang w:val="pt-BR" w:eastAsia="en-US"/>
                  </w:rPr>
                </w:pPr>
                <w:r w:rsidRPr="006E1EFB">
                  <w:rPr>
                    <w:rFonts w:eastAsia="Arial" w:cs="Arial"/>
                    <w:b/>
                    <w:color w:val="000000"/>
                    <w:szCs w:val="24"/>
                    <w:lang w:val="pt-BR" w:eastAsia="en-US"/>
                  </w:rPr>
                  <w:t xml:space="preserve">DEMONSTRAÇÃO DAS MUTAÇÕES DO PATRIMÔNIO LÍQUIDO </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63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72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05"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2995" w:type="dxa"/>
                <w:gridSpan w:val="4"/>
                <w:tcBorders>
                  <w:top w:val="nil"/>
                  <w:left w:val="nil"/>
                  <w:bottom w:val="single" w:sz="4" w:space="0" w:color="000000"/>
                  <w:right w:val="nil"/>
                  <w:tl2br w:val="nil"/>
                  <w:tr2bl w:val="nil"/>
                </w:tcBorders>
                <w:shd w:val="clear" w:color="FFFFFF" w:fill="FFFFFF"/>
                <w:noWrap/>
                <w:tcMar>
                  <w:left w:w="0" w:type="dxa"/>
                  <w:right w:w="0" w:type="dxa"/>
                </w:tcMar>
                <w:vAlign w:val="bottom"/>
              </w:tcPr>
              <w:p w:rsidR="00E30A8F" w:rsidRPr="006E1EFB" w:rsidRDefault="00E30A8F">
                <w:pPr>
                  <w:spacing w:before="0"/>
                  <w:jc w:val="right"/>
                  <w:rPr>
                    <w:rFonts w:eastAsia="Arial" w:cs="Arial"/>
                    <w:b/>
                    <w:color w:val="000000"/>
                    <w:sz w:val="16"/>
                    <w:szCs w:val="24"/>
                    <w:lang w:val="pt-BR" w:eastAsia="en-US"/>
                  </w:rPr>
                </w:pPr>
              </w:p>
            </w:tc>
          </w:tr>
          <w:tr w:rsidR="00E30A8F" w:rsidTr="00CF6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463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Pr="006E1EFB" w:rsidRDefault="00E30A8F">
                <w:pPr>
                  <w:spacing w:before="0"/>
                  <w:jc w:val="right"/>
                  <w:rPr>
                    <w:rFonts w:eastAsia="Arial" w:cs="Arial"/>
                    <w:b/>
                    <w:color w:val="000000"/>
                    <w:sz w:val="16"/>
                    <w:szCs w:val="24"/>
                    <w:lang w:val="pt-BR" w:eastAsia="en-US"/>
                  </w:rPr>
                </w:pPr>
              </w:p>
            </w:tc>
            <w:tc>
              <w:tcPr>
                <w:tcW w:w="7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spacing w:before="0"/>
                  <w:jc w:val="center"/>
                  <w:rPr>
                    <w:rFonts w:eastAsia="Arial" w:cs="Arial"/>
                    <w:b/>
                    <w:color w:val="000000"/>
                    <w:sz w:val="16"/>
                    <w:szCs w:val="24"/>
                    <w:lang w:eastAsia="en-US"/>
                  </w:rPr>
                </w:pPr>
                <w:r>
                  <w:rPr>
                    <w:rFonts w:eastAsia="Arial" w:cs="Arial"/>
                    <w:b/>
                    <w:color w:val="000000"/>
                    <w:sz w:val="16"/>
                    <w:szCs w:val="24"/>
                    <w:lang w:eastAsia="en-US"/>
                  </w:rPr>
                  <w:t>Nota</w:t>
                </w:r>
              </w:p>
            </w:tc>
            <w:tc>
              <w:tcPr>
                <w:tcW w:w="14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spacing w:before="0"/>
                  <w:jc w:val="right"/>
                  <w:rPr>
                    <w:rFonts w:eastAsia="Arial" w:cs="Arial"/>
                    <w:b/>
                    <w:color w:val="000000"/>
                    <w:sz w:val="16"/>
                    <w:szCs w:val="24"/>
                    <w:lang w:eastAsia="en-US"/>
                  </w:rPr>
                </w:pPr>
                <w:r>
                  <w:rPr>
                    <w:rFonts w:eastAsia="Arial" w:cs="Arial"/>
                    <w:b/>
                    <w:color w:val="000000"/>
                    <w:sz w:val="16"/>
                    <w:szCs w:val="24"/>
                    <w:lang w:eastAsia="en-US"/>
                  </w:rPr>
                  <w:t xml:space="preserve">      Capital Social</w:t>
                </w:r>
              </w:p>
            </w:tc>
            <w:tc>
              <w:tcPr>
                <w:tcW w:w="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pPr>
                  <w:spacing w:before="0"/>
                  <w:jc w:val="center"/>
                  <w:rPr>
                    <w:rFonts w:eastAsia="Arial" w:cs="Arial"/>
                    <w:b/>
                    <w:color w:val="000000"/>
                    <w:sz w:val="16"/>
                    <w:szCs w:val="24"/>
                    <w:lang w:eastAsia="en-US"/>
                  </w:rPr>
                </w:pPr>
              </w:p>
            </w:tc>
            <w:tc>
              <w:tcPr>
                <w:tcW w:w="159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spacing w:before="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4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spacing w:before="0"/>
                  <w:jc w:val="right"/>
                  <w:rPr>
                    <w:rFonts w:eastAsia="Arial" w:cs="Arial"/>
                    <w:b/>
                    <w:color w:val="000000"/>
                    <w:sz w:val="16"/>
                    <w:szCs w:val="24"/>
                    <w:lang w:eastAsia="en-US"/>
                  </w:rPr>
                </w:pPr>
                <w:r>
                  <w:rPr>
                    <w:rFonts w:eastAsia="Arial" w:cs="Arial"/>
                    <w:b/>
                    <w:color w:val="000000"/>
                    <w:sz w:val="16"/>
                    <w:szCs w:val="24"/>
                    <w:lang w:eastAsia="en-US"/>
                  </w:rPr>
                  <w:t>Total</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7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405" w:type="dxa"/>
                <w:gridSpan w:val="2"/>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2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70" w:type="dxa"/>
                <w:gridSpan w:val="2"/>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42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40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254ED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7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1405" w:type="dxa"/>
                <w:gridSpan w:val="2"/>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c>
              <w:tcPr>
                <w:tcW w:w="2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70" w:type="dxa"/>
                <w:gridSpan w:val="2"/>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42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0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7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405" w:type="dxa"/>
                <w:gridSpan w:val="2"/>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2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70" w:type="dxa"/>
                <w:gridSpan w:val="2"/>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color w:val="000000"/>
                    <w:sz w:val="16"/>
                    <w:szCs w:val="24"/>
                    <w:lang w:eastAsia="en-US"/>
                  </w:rPr>
                </w:pPr>
              </w:p>
            </w:tc>
            <w:tc>
              <w:tcPr>
                <w:tcW w:w="142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(36.378)</w:t>
                </w:r>
              </w:p>
            </w:tc>
            <w:tc>
              <w:tcPr>
                <w:tcW w:w="140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(36.378)</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30.06.2019</w:t>
                </w:r>
              </w:p>
            </w:tc>
            <w:tc>
              <w:tcPr>
                <w:tcW w:w="72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05" w:type="dxa"/>
                <w:gridSpan w:val="2"/>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7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(64.488)</w:t>
                </w:r>
              </w:p>
            </w:tc>
            <w:tc>
              <w:tcPr>
                <w:tcW w:w="140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12.745</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72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70" w:type="dxa"/>
                <w:gridSpan w:val="2"/>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c>
              <w:tcPr>
                <w:tcW w:w="140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(13.878)</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72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05" w:type="dxa"/>
                <w:gridSpan w:val="2"/>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70" w:type="dxa"/>
                <w:gridSpan w:val="2"/>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40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Lucro líquido do período         </w:t>
                </w:r>
              </w:p>
            </w:tc>
            <w:tc>
              <w:tcPr>
                <w:tcW w:w="7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405" w:type="dxa"/>
                <w:gridSpan w:val="2"/>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2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color w:val="000000"/>
                    <w:sz w:val="16"/>
                    <w:szCs w:val="24"/>
                    <w:lang w:eastAsia="en-US"/>
                  </w:rPr>
                </w:pPr>
              </w:p>
            </w:tc>
            <w:tc>
              <w:tcPr>
                <w:tcW w:w="170" w:type="dxa"/>
                <w:gridSpan w:val="2"/>
                <w:tcBorders>
                  <w:top w:val="nil"/>
                  <w:left w:val="nil"/>
                  <w:bottom w:val="nil"/>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color w:val="000000"/>
                    <w:sz w:val="16"/>
                    <w:szCs w:val="24"/>
                    <w:lang w:eastAsia="en-US"/>
                  </w:rPr>
                </w:pPr>
              </w:p>
            </w:tc>
            <w:tc>
              <w:tcPr>
                <w:tcW w:w="142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2.003</w:t>
                </w:r>
              </w:p>
            </w:tc>
            <w:tc>
              <w:tcPr>
                <w:tcW w:w="140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color w:val="000000"/>
                    <w:sz w:val="16"/>
                    <w:szCs w:val="24"/>
                    <w:lang w:eastAsia="en-US"/>
                  </w:rPr>
                </w:pPr>
                <w:r>
                  <w:rPr>
                    <w:rFonts w:eastAsia="Arial" w:cs="Arial"/>
                    <w:color w:val="000000"/>
                    <w:sz w:val="16"/>
                    <w:szCs w:val="24"/>
                    <w:lang w:eastAsia="en-US"/>
                  </w:rPr>
                  <w:t>2.003</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30.06.2020</w:t>
                </w:r>
              </w:p>
            </w:tc>
            <w:tc>
              <w:tcPr>
                <w:tcW w:w="72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405" w:type="dxa"/>
                <w:gridSpan w:val="2"/>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7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(59.520)</w:t>
                </w:r>
              </w:p>
            </w:tc>
            <w:tc>
              <w:tcPr>
                <w:tcW w:w="140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17.713</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rsidP="00254ED7">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72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left"/>
                  <w:rPr>
                    <w:rFonts w:eastAsia="Arial" w:cs="Arial"/>
                    <w:b/>
                    <w:color w:val="000000"/>
                    <w:sz w:val="16"/>
                    <w:szCs w:val="24"/>
                    <w:lang w:eastAsia="en-US"/>
                  </w:rPr>
                </w:pPr>
              </w:p>
            </w:tc>
            <w:tc>
              <w:tcPr>
                <w:tcW w:w="14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70" w:type="dxa"/>
                <w:gridSpan w:val="2"/>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center"/>
              </w:tcPr>
              <w:p w:rsidR="00E30A8F" w:rsidRDefault="00E30A8F" w:rsidP="00254ED7">
                <w:pPr>
                  <w:spacing w:before="0" w:after="0"/>
                  <w:jc w:val="right"/>
                  <w:rPr>
                    <w:rFonts w:eastAsia="Arial" w:cs="Arial"/>
                    <w:b/>
                    <w:color w:val="000000"/>
                    <w:sz w:val="16"/>
                    <w:szCs w:val="24"/>
                    <w:lang w:eastAsia="en-US"/>
                  </w:rPr>
                </w:pPr>
              </w:p>
            </w:tc>
            <w:tc>
              <w:tcPr>
                <w:tcW w:w="1420"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405"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rsidP="00254ED7">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360" w:type="dxa"/>
                <w:gridSpan w:val="2"/>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Pr="006E1EFB" w:rsidRDefault="00E53882">
                <w:pPr>
                  <w:spacing w:before="0"/>
                  <w:jc w:val="left"/>
                  <w:rPr>
                    <w:rFonts w:eastAsia="Arial" w:cs="Arial"/>
                    <w:color w:val="000000"/>
                    <w:sz w:val="16"/>
                    <w:szCs w:val="24"/>
                    <w:lang w:val="pt-BR" w:eastAsia="en-US"/>
                  </w:rPr>
                </w:pPr>
                <w:r w:rsidRPr="006E1EFB">
                  <w:rPr>
                    <w:rFonts w:eastAsia="Arial" w:cs="Arial"/>
                    <w:color w:val="000000"/>
                    <w:sz w:val="16"/>
                    <w:szCs w:val="24"/>
                    <w:lang w:val="pt-BR" w:eastAsia="en-US"/>
                  </w:rPr>
                  <w:t>As notas explicativas são parte integrante das demonstrações contábeis.</w:t>
                </w:r>
              </w:p>
            </w:tc>
            <w:tc>
              <w:tcPr>
                <w:tcW w:w="1364"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71" w:type="dxa"/>
                <w:gridSpan w:val="3"/>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6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0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r>
          <w:tr w:rsidR="00E30A8F" w:rsidTr="0010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635" w:type="dxa"/>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725" w:type="dxa"/>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364" w:type="dxa"/>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71" w:type="dxa"/>
                <w:gridSpan w:val="3"/>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60" w:type="dxa"/>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20" w:type="dxa"/>
                <w:tcBorders>
                  <w:top w:val="nil"/>
                  <w:left w:val="nil"/>
                  <w:bottom w:val="nil"/>
                  <w:right w:val="nil"/>
                  <w:tl2br w:val="nil"/>
                  <w:tr2bl w:val="nil"/>
                </w:tcBorders>
                <w:shd w:val="clear" w:color="FFFFFF" w:fill="FFFFFF"/>
                <w:noWrap/>
                <w:tcMar>
                  <w:left w:w="0" w:type="dxa"/>
                  <w:right w:w="0" w:type="dxa"/>
                </w:tcMar>
                <w:vAlign w:val="bottom"/>
              </w:tcPr>
              <w:p w:rsidR="00E30A8F" w:rsidRPr="006E1EFB" w:rsidRDefault="00E30A8F">
                <w:pPr>
                  <w:spacing w:before="0"/>
                  <w:jc w:val="left"/>
                  <w:rPr>
                    <w:rFonts w:eastAsia="Arial" w:cs="Arial"/>
                    <w:color w:val="000000"/>
                    <w:sz w:val="16"/>
                    <w:szCs w:val="24"/>
                    <w:lang w:val="pt-BR" w:eastAsia="en-US"/>
                  </w:rPr>
                </w:pPr>
              </w:p>
            </w:tc>
            <w:tc>
              <w:tcPr>
                <w:tcW w:w="1405" w:type="dxa"/>
                <w:tcBorders>
                  <w:top w:val="nil"/>
                  <w:left w:val="nil"/>
                  <w:bottom w:val="nil"/>
                  <w:right w:val="nil"/>
                  <w:tl2br w:val="nil"/>
                  <w:tr2bl w:val="nil"/>
                </w:tcBorders>
                <w:shd w:val="clear" w:color="FFFFFF" w:fill="FFFFFF"/>
                <w:noWrap/>
                <w:tcMar>
                  <w:left w:w="0" w:type="dxa"/>
                  <w:right w:w="0" w:type="dxa"/>
                </w:tcMar>
                <w:vAlign w:val="bottom"/>
              </w:tcPr>
              <w:p w:rsidR="00E30A8F" w:rsidRDefault="00F629F2">
                <w:pPr>
                  <w:spacing w:before="0"/>
                  <w:jc w:val="left"/>
                  <w:rPr>
                    <w:rFonts w:eastAsia="Arial" w:cs="Arial"/>
                    <w:color w:val="000000"/>
                    <w:sz w:val="16"/>
                    <w:szCs w:val="24"/>
                    <w:lang w:eastAsia="en-US"/>
                  </w:rPr>
                </w:pPr>
              </w:p>
            </w:tc>
          </w:tr>
        </w:tbl>
      </w:sdtContent>
    </w:sdt>
    <w:sdt>
      <w:sdtPr>
        <w:rPr>
          <w:lang w:val="pt-BR"/>
        </w:rPr>
        <w:tag w:val="type=ReportObject;reportobjectid=175622;"/>
        <w:id w:val="1753118440"/>
        <w:placeholder>
          <w:docPart w:val="DefaultPlaceholder_22675703"/>
        </w:placeholder>
        <w15:appearance w15:val="hidden"/>
      </w:sdtPr>
      <w:sdtEndPr/>
      <w:sdtContent>
        <w:tbl>
          <w:tblPr>
            <w:tblStyle w:val="CDMRange20"/>
            <w:tblW w:w="9705" w:type="dxa"/>
            <w:tblLayout w:type="fixed"/>
            <w:tblLook w:val="0600" w:firstRow="0" w:lastRow="0" w:firstColumn="0" w:lastColumn="0" w:noHBand="1" w:noVBand="1"/>
          </w:tblPr>
          <w:tblGrid>
            <w:gridCol w:w="6165"/>
            <w:gridCol w:w="600"/>
            <w:gridCol w:w="1470"/>
            <w:gridCol w:w="1470"/>
          </w:tblGrid>
          <w:tr w:rsidR="00E30A8F">
            <w:trPr>
              <w:trHeight w:hRule="exact" w:val="225"/>
            </w:trPr>
            <w:tc>
              <w:tcPr>
                <w:tcW w:w="6165" w:type="dxa"/>
                <w:tcBorders>
                  <w:top w:val="nil"/>
                  <w:left w:val="nil"/>
                  <w:bottom w:val="nil"/>
                  <w:right w:val="nil"/>
                  <w:tl2br w:val="nil"/>
                  <w:tr2bl w:val="nil"/>
                </w:tcBorders>
                <w:shd w:val="clear" w:color="FFFFFF" w:fill="FFFFFF"/>
                <w:noWrap/>
                <w:tcMar>
                  <w:left w:w="0" w:type="dxa"/>
                  <w:right w:w="0" w:type="dxa"/>
                </w:tcMar>
                <w:vAlign w:val="bottom"/>
              </w:tcPr>
              <w:p w:rsidR="00E30A8F" w:rsidRDefault="00E30A8F">
                <w:pPr>
                  <w:pageBreakBefore/>
                  <w:spacing w:before="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rsidR="00E30A8F" w:rsidRDefault="00E30A8F">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E30A8F" w:rsidRDefault="00E30A8F">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E30A8F" w:rsidRDefault="00E30A8F">
                <w:pPr>
                  <w:spacing w:before="0"/>
                  <w:jc w:val="center"/>
                  <w:rPr>
                    <w:rFonts w:eastAsia="Arial" w:cs="Arial"/>
                    <w:color w:val="00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165" w:type="dxa"/>
                <w:tcBorders>
                  <w:top w:val="nil"/>
                  <w:left w:val="nil"/>
                  <w:bottom w:val="nil"/>
                  <w:right w:val="nil"/>
                  <w:tl2br w:val="nil"/>
                  <w:tr2bl w:val="nil"/>
                </w:tcBorders>
                <w:shd w:val="clear" w:color="auto" w:fill="auto"/>
                <w:noWrap/>
                <w:tcMar>
                  <w:left w:w="40" w:type="dxa"/>
                  <w:right w:w="40" w:type="dxa"/>
                </w:tcMar>
                <w:vAlign w:val="bottom"/>
              </w:tcPr>
              <w:p w:rsidR="00E30A8F" w:rsidRPr="006E1EFB" w:rsidRDefault="00E53882">
                <w:pPr>
                  <w:spacing w:before="0"/>
                  <w:jc w:val="left"/>
                  <w:rPr>
                    <w:rFonts w:eastAsia="Arial" w:cs="Arial"/>
                    <w:b/>
                    <w:color w:val="000000"/>
                    <w:szCs w:val="24"/>
                    <w:lang w:val="pt-BR" w:eastAsia="en-US"/>
                  </w:rPr>
                </w:pPr>
                <w:r w:rsidRPr="006E1EFB">
                  <w:rPr>
                    <w:rFonts w:eastAsia="Arial" w:cs="Arial"/>
                    <w:b/>
                    <w:color w:val="000000"/>
                    <w:szCs w:val="24"/>
                    <w:lang w:val="pt-BR" w:eastAsia="en-US"/>
                  </w:rPr>
                  <w:t>DEMONSTRAÇÃO DOS FLUXOS DE CAIXA - MÉTODO INDIRETO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center"/>
                  <w:rPr>
                    <w:rFonts w:eastAsia="Arial" w:cs="Arial"/>
                    <w:b/>
                    <w:color w:val="000000"/>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center"/>
                  <w:rPr>
                    <w:rFonts w:eastAsia="Arial" w:cs="Arial"/>
                    <w:b/>
                    <w:color w:val="000000"/>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E30A8F" w:rsidRPr="006E1EFB" w:rsidRDefault="00E30A8F">
                <w:pPr>
                  <w:spacing w:before="0"/>
                  <w:jc w:val="center"/>
                  <w:rPr>
                    <w:rFonts w:eastAsia="Arial" w:cs="Arial"/>
                    <w:b/>
                    <w:color w:val="000000"/>
                    <w:szCs w:val="24"/>
                    <w:lang w:val="pt-BR"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Pr="006E1EFB" w:rsidRDefault="00E30A8F">
                <w:pPr>
                  <w:spacing w:before="0"/>
                  <w:jc w:val="left"/>
                  <w:rPr>
                    <w:rFonts w:eastAsia="Arial" w:cs="Arial"/>
                    <w:b/>
                    <w:color w:val="000000"/>
                    <w:sz w:val="16"/>
                    <w:szCs w:val="24"/>
                    <w:lang w:val="pt-BR"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Pr="006E1EFB" w:rsidRDefault="00E30A8F">
                <w:pPr>
                  <w:spacing w:before="0"/>
                  <w:jc w:val="center"/>
                  <w:rPr>
                    <w:rFonts w:eastAsia="Arial" w:cs="Arial"/>
                    <w:b/>
                    <w:color w:val="000000"/>
                    <w:sz w:val="16"/>
                    <w:szCs w:val="24"/>
                    <w:lang w:val="pt-BR"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Pr="006E1EFB" w:rsidRDefault="00E30A8F">
                <w:pPr>
                  <w:spacing w:before="0"/>
                  <w:jc w:val="right"/>
                  <w:rPr>
                    <w:rFonts w:eastAsia="Arial" w:cs="Arial"/>
                    <w:b/>
                    <w:color w:val="000000"/>
                    <w:sz w:val="16"/>
                    <w:szCs w:val="24"/>
                    <w:lang w:val="pt-BR" w:eastAsia="en-US"/>
                  </w:rPr>
                </w:pPr>
              </w:p>
            </w:tc>
          </w:tr>
          <w:tr w:rsidR="00E30A8F"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5B2C91">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1º Sem/2020</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1º Sem/2019</w:t>
                </w:r>
              </w:p>
            </w:tc>
          </w:tr>
          <w:tr w:rsidR="00E30A8F"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Pr="006E1EFB" w:rsidRDefault="00E53882" w:rsidP="005B2C9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FLUXOS DE CAIXA PROVENIENTES DAS OPERAÇÕES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r>
          <w:tr w:rsidR="00E30A8F"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5B2C9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Lucro (Prejuízo) antes do 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5B2C9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Ajustes ao Lucro (Prejuízo) antes dos Impostos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5B2C9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(4.858)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5B2C91">
                <w:pPr>
                  <w:spacing w:before="0" w:after="0"/>
                  <w:jc w:val="right"/>
                  <w:rPr>
                    <w:rFonts w:eastAsia="Arial" w:cs="Arial"/>
                    <w:b/>
                    <w:color w:val="000000"/>
                    <w:sz w:val="16"/>
                    <w:szCs w:val="24"/>
                    <w:lang w:eastAsia="en-US"/>
                  </w:rPr>
                </w:pPr>
                <w:r>
                  <w:rPr>
                    <w:rFonts w:eastAsia="Arial" w:cs="Arial"/>
                    <w:b/>
                    <w:color w:val="000000"/>
                    <w:sz w:val="16"/>
                    <w:szCs w:val="24"/>
                    <w:lang w:eastAsia="en-US"/>
                  </w:rPr>
                  <w:t>28.763</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 xml:space="preserve">(Reversão) </w:t>
                </w:r>
                <w:r>
                  <w:rPr>
                    <w:rFonts w:eastAsia="Arial" w:cs="Arial"/>
                    <w:color w:val="000000"/>
                    <w:sz w:val="16"/>
                    <w:szCs w:val="24"/>
                    <w:lang w:val="pt-BR" w:eastAsia="en-US"/>
                  </w:rPr>
                  <w:t>de provisão - Plano de Liquidação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(2.360)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E76A21" w:rsidTr="0075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755FFF">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(Reversão) Constituição de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755FFF">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755FFF">
                <w:pPr>
                  <w:spacing w:before="0" w:after="0"/>
                  <w:jc w:val="right"/>
                  <w:rPr>
                    <w:rFonts w:eastAsia="Arial" w:cs="Arial"/>
                    <w:color w:val="000000"/>
                    <w:sz w:val="16"/>
                    <w:szCs w:val="24"/>
                    <w:lang w:eastAsia="en-US"/>
                  </w:rPr>
                </w:pPr>
                <w:r>
                  <w:rPr>
                    <w:rFonts w:eastAsia="Arial" w:cs="Arial"/>
                    <w:color w:val="000000"/>
                    <w:sz w:val="16"/>
                    <w:szCs w:val="24"/>
                    <w:lang w:eastAsia="en-US"/>
                  </w:rPr>
                  <w:t>(2.233)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755FFF">
                <w:pPr>
                  <w:spacing w:before="0" w:after="0"/>
                  <w:jc w:val="right"/>
                  <w:rPr>
                    <w:rFonts w:eastAsia="Arial" w:cs="Arial"/>
                    <w:color w:val="000000"/>
                    <w:sz w:val="16"/>
                    <w:szCs w:val="24"/>
                    <w:lang w:eastAsia="en-US"/>
                  </w:rPr>
                </w:pPr>
                <w:r>
                  <w:rPr>
                    <w:rFonts w:eastAsia="Arial" w:cs="Arial"/>
                    <w:color w:val="000000"/>
                    <w:sz w:val="16"/>
                    <w:szCs w:val="24"/>
                    <w:lang w:eastAsia="en-US"/>
                  </w:rPr>
                  <w:t>12.609</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(Reversão) Constituição de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(1.976)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9B4C75"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10.058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165" w:type="dxa"/>
                <w:tcBorders>
                  <w:top w:val="nil"/>
                  <w:left w:val="nil"/>
                  <w:bottom w:val="nil"/>
                  <w:right w:val="nil"/>
                  <w:tl2br w:val="nil"/>
                  <w:tr2bl w:val="nil"/>
                </w:tcBorders>
                <w:shd w:val="clear" w:color="auto" w:fill="auto"/>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(Reversão) Constituição de perdas por redução ao valor recuperável de ativos imobilizado e intangível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(662)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1.151</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center"/>
                  <w:rPr>
                    <w:rFonts w:eastAsia="Arial" w:cs="Arial"/>
                    <w:color w:val="000000"/>
                    <w:sz w:val="16"/>
                    <w:szCs w:val="24"/>
                    <w:lang w:eastAsia="en-US"/>
                  </w:rPr>
                </w:pPr>
                <w:r>
                  <w:rPr>
                    <w:rFonts w:eastAsia="Arial" w:cs="Arial"/>
                    <w:color w:val="000000"/>
                    <w:sz w:val="16"/>
                    <w:szCs w:val="24"/>
                    <w:lang w:eastAsia="en-US"/>
                  </w:rPr>
                  <w:t>16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(12)</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(Reversão) Constituição de provisão para outros créditos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1.742</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Prejuízo na alienação de valores e bens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34</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Despesas e custos de 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254</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Perdas de capital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471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Constituição (Reversão) de provisão para devedores duvidosos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808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164</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Constituição (Reversão) de provisão para passivos contingentes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center"/>
                  <w:rPr>
                    <w:rFonts w:eastAsia="Arial" w:cs="Arial"/>
                    <w:color w:val="000000"/>
                    <w:sz w:val="16"/>
                    <w:szCs w:val="24"/>
                    <w:lang w:eastAsia="en-US"/>
                  </w:rPr>
                </w:pPr>
                <w:r>
                  <w:rPr>
                    <w:rFonts w:eastAsia="Arial" w:cs="Arial"/>
                    <w:color w:val="000000"/>
                    <w:sz w:val="16"/>
                    <w:szCs w:val="24"/>
                    <w:lang w:eastAsia="en-US"/>
                  </w:rPr>
                  <w:t>22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927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2.763</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Prejuízo ajustado antes do Imposto de Renda e da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(2.855)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(7.615)</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(1.829)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5.590</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Redução de contas a receber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191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14.485</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(Aumento) Redução de outros créditos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(45)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5.739</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 xml:space="preserve">Redução de fornecedores de bens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(167)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(12.568)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Aumento (Redução) de obrigações fiscais, trabalhistas e previdenciárias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284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(1.968)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(2.092)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(98)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(4.684)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(2.025)</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FLUXOS DE CAIXA PROVENIENTES DAS ATIVIDADES DE INVESTIMENTO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(Aquisição) Redução de imobilizado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 xml:space="preserve">CAIXA (UTILIZADO) GERADO PELAS ATIVIDADES DE INVESTIMENTO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8</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FLUXOS DE CAIXA PROVENIENTES DAS ATIVIDADES DE FINANCIAMENTO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right"/>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right"/>
                  <w:rPr>
                    <w:rFonts w:eastAsia="Arial" w:cs="Arial"/>
                    <w:b/>
                    <w:color w:val="000000"/>
                    <w:sz w:val="16"/>
                    <w:szCs w:val="24"/>
                    <w:lang w:val="pt-BR"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Aumento de capital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right"/>
                  <w:rPr>
                    <w:rFonts w:eastAsia="Arial" w:cs="Arial"/>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 xml:space="preserve">CAIXA GERADO PELAS ATIVIDADES DE FINANCIAMENTO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16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76A21" w:rsidRDefault="00E76A21" w:rsidP="00E76A21">
                <w:pPr>
                  <w:spacing w:before="0" w:after="0"/>
                  <w:jc w:val="left"/>
                  <w:rPr>
                    <w:rFonts w:eastAsia="Arial" w:cs="Arial"/>
                    <w:b/>
                    <w:color w:val="000000"/>
                    <w:sz w:val="16"/>
                    <w:szCs w:val="24"/>
                    <w:lang w:eastAsia="en-US"/>
                  </w:rPr>
                </w:pP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b/>
                    <w:color w:val="000000"/>
                    <w:sz w:val="16"/>
                    <w:szCs w:val="24"/>
                    <w:lang w:eastAsia="en-US"/>
                  </w:rPr>
                </w:pP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Variação Líquida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(4.688)</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20.483</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8.980</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Efeito das mudanças das taxas de câmbio em caixa e equivalentes de caixa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(7)</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E76A21" w:rsidRDefault="00E76A21" w:rsidP="00E76A21">
                <w:pPr>
                  <w:spacing w:before="0" w:after="0"/>
                  <w:jc w:val="left"/>
                  <w:rPr>
                    <w:rFonts w:eastAsia="Arial" w:cs="Arial"/>
                    <w:color w:val="000000"/>
                    <w:sz w:val="16"/>
                    <w:szCs w:val="24"/>
                    <w:lang w:eastAsia="en-US"/>
                  </w:rPr>
                </w:pPr>
                <w:r>
                  <w:rPr>
                    <w:rFonts w:eastAsia="Arial" w:cs="Arial"/>
                    <w:color w:val="000000"/>
                    <w:sz w:val="16"/>
                    <w:szCs w:val="24"/>
                    <w:lang w:eastAsia="en-US"/>
                  </w:rPr>
                  <w:t>Fim do período</w:t>
                </w: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E76A21" w:rsidRDefault="00E76A21" w:rsidP="00E76A21">
                <w:pPr>
                  <w:spacing w:before="0" w:after="0"/>
                  <w:jc w:val="center"/>
                  <w:rPr>
                    <w:rFonts w:eastAsia="Arial" w:cs="Arial"/>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18.741</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color w:val="000000"/>
                    <w:sz w:val="16"/>
                    <w:szCs w:val="24"/>
                    <w:lang w:eastAsia="en-US"/>
                  </w:rPr>
                </w:pPr>
                <w:r>
                  <w:rPr>
                    <w:rFonts w:eastAsia="Arial" w:cs="Arial"/>
                    <w:color w:val="000000"/>
                    <w:sz w:val="16"/>
                    <w:szCs w:val="24"/>
                    <w:lang w:eastAsia="en-US"/>
                  </w:rPr>
                  <w:t>29.456</w:t>
                </w:r>
              </w:p>
            </w:tc>
          </w:tr>
          <w:tr w:rsidR="00E76A21" w:rsidTr="005B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16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76A21" w:rsidRPr="006E1EFB" w:rsidRDefault="00E76A21" w:rsidP="00E76A21">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(Redução) Aumento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E76A21" w:rsidRPr="006E1EFB" w:rsidRDefault="00E76A21" w:rsidP="00E76A21">
                <w:pPr>
                  <w:spacing w:before="0" w:after="0"/>
                  <w:jc w:val="center"/>
                  <w:rPr>
                    <w:rFonts w:eastAsia="Arial" w:cs="Arial"/>
                    <w:b/>
                    <w:color w:val="000000"/>
                    <w:sz w:val="16"/>
                    <w:szCs w:val="24"/>
                    <w:lang w:val="pt-BR"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(4.688)</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E76A21" w:rsidRDefault="00E76A21" w:rsidP="00E76A21">
                <w:pPr>
                  <w:spacing w:before="0" w:after="0"/>
                  <w:jc w:val="right"/>
                  <w:rPr>
                    <w:rFonts w:eastAsia="Arial" w:cs="Arial"/>
                    <w:b/>
                    <w:color w:val="000000"/>
                    <w:sz w:val="16"/>
                    <w:szCs w:val="24"/>
                    <w:lang w:eastAsia="en-US"/>
                  </w:rPr>
                </w:pPr>
                <w:r>
                  <w:rPr>
                    <w:rFonts w:eastAsia="Arial" w:cs="Arial"/>
                    <w:b/>
                    <w:color w:val="000000"/>
                    <w:sz w:val="16"/>
                    <w:szCs w:val="24"/>
                    <w:lang w:eastAsia="en-US"/>
                  </w:rPr>
                  <w:t>20.483</w:t>
                </w:r>
              </w:p>
            </w:tc>
          </w:tr>
          <w:tr w:rsidR="00E7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165"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E76A21" w:rsidRPr="006E1EFB" w:rsidRDefault="00E76A21" w:rsidP="00E76A21">
                <w:pPr>
                  <w:spacing w:before="0"/>
                  <w:jc w:val="left"/>
                  <w:rPr>
                    <w:rFonts w:eastAsia="Arial" w:cs="Arial"/>
                    <w:color w:val="000000"/>
                    <w:sz w:val="16"/>
                    <w:szCs w:val="24"/>
                    <w:lang w:val="pt-BR" w:eastAsia="en-US"/>
                  </w:rPr>
                </w:pPr>
                <w:r w:rsidRPr="006E1EFB">
                  <w:rPr>
                    <w:rFonts w:eastAsia="Arial" w:cs="Arial"/>
                    <w:color w:val="000000"/>
                    <w:sz w:val="16"/>
                    <w:szCs w:val="24"/>
                    <w:lang w:val="pt-BR" w:eastAsia="en-US"/>
                  </w:rPr>
                  <w:t>As notas explicativas são parte integrante das demonstrações contábeis.</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76A21" w:rsidRPr="006E1EFB" w:rsidRDefault="00E76A21" w:rsidP="00E76A21">
                <w:pPr>
                  <w:spacing w:before="0"/>
                  <w:jc w:val="center"/>
                  <w:rPr>
                    <w:rFonts w:eastAsia="Arial" w:cs="Arial"/>
                    <w:color w:val="000000"/>
                    <w:sz w:val="16"/>
                    <w:szCs w:val="24"/>
                    <w:lang w:val="pt-BR" w:eastAsia="en-US"/>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76A21" w:rsidRPr="006E1EFB" w:rsidRDefault="00E76A21" w:rsidP="00E76A21">
                <w:pPr>
                  <w:spacing w:before="0"/>
                  <w:jc w:val="center"/>
                  <w:rPr>
                    <w:rFonts w:eastAsia="Arial" w:cs="Arial"/>
                    <w:color w:val="000000"/>
                    <w:sz w:val="16"/>
                    <w:szCs w:val="24"/>
                    <w:lang w:val="pt-BR" w:eastAsia="en-US"/>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76A21" w:rsidRDefault="00F629F2" w:rsidP="00E76A21">
                <w:pPr>
                  <w:spacing w:before="0"/>
                  <w:jc w:val="center"/>
                  <w:rPr>
                    <w:rFonts w:eastAsia="Arial" w:cs="Arial"/>
                    <w:color w:val="000000"/>
                    <w:sz w:val="16"/>
                    <w:szCs w:val="24"/>
                    <w:lang w:eastAsia="en-US"/>
                  </w:rPr>
                </w:pPr>
              </w:p>
            </w:tc>
          </w:tr>
        </w:tbl>
      </w:sdtContent>
    </w:sdt>
    <w:sdt>
      <w:sdtPr>
        <w:rPr>
          <w:lang w:val="pt-BR"/>
        </w:rPr>
        <w:tag w:val="type=ReportObject;reportobjectid=175621;"/>
        <w:id w:val="1659696617"/>
        <w:placeholder>
          <w:docPart w:val="DefaultPlaceholder_22675703"/>
        </w:placeholder>
        <w15:appearance w15:val="hidden"/>
      </w:sdtPr>
      <w:sdtEndPr/>
      <w:sdtContent>
        <w:tbl>
          <w:tblPr>
            <w:tblStyle w:val="CDMRange11"/>
            <w:tblW w:w="9705" w:type="dxa"/>
            <w:tblLayout w:type="fixed"/>
            <w:tblLook w:val="0600" w:firstRow="0" w:lastRow="0" w:firstColumn="0" w:lastColumn="0" w:noHBand="1" w:noVBand="1"/>
          </w:tblPr>
          <w:tblGrid>
            <w:gridCol w:w="6270"/>
            <w:gridCol w:w="555"/>
            <w:gridCol w:w="1440"/>
            <w:gridCol w:w="1440"/>
          </w:tblGrid>
          <w:tr w:rsidR="00E30A8F">
            <w:trPr>
              <w:trHeight w:hRule="exact" w:val="225"/>
            </w:trPr>
            <w:tc>
              <w:tcPr>
                <w:tcW w:w="6270" w:type="dxa"/>
                <w:tcBorders>
                  <w:top w:val="nil"/>
                  <w:left w:val="nil"/>
                  <w:bottom w:val="nil"/>
                  <w:right w:val="nil"/>
                  <w:tl2br w:val="nil"/>
                  <w:tr2bl w:val="nil"/>
                </w:tcBorders>
                <w:shd w:val="clear" w:color="auto" w:fill="auto"/>
                <w:noWrap/>
                <w:tcMar>
                  <w:left w:w="40" w:type="dxa"/>
                  <w:right w:w="40" w:type="dxa"/>
                </w:tcMar>
                <w:vAlign w:val="bottom"/>
              </w:tcPr>
              <w:p w:rsidR="00E30A8F" w:rsidRDefault="00E53882">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left"/>
                  <w:rPr>
                    <w:rFonts w:eastAsia="Arial" w:cs="Arial"/>
                    <w:color w:val="000000"/>
                    <w:sz w:val="16"/>
                    <w:szCs w:val="24"/>
                    <w:lang w:eastAsia="en-US"/>
                  </w:rPr>
                </w:pPr>
              </w:p>
            </w:tc>
            <w:tc>
              <w:tcPr>
                <w:tcW w:w="288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spacing w:before="0"/>
                  <w:jc w:val="right"/>
                  <w:rPr>
                    <w:rFonts w:eastAsia="Arial" w:cs="Arial"/>
                    <w:b/>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1º Sem/2020</w:t>
                </w:r>
              </w:p>
            </w:tc>
            <w:tc>
              <w:tcPr>
                <w:tcW w:w="14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1º Sem/2019</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144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144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r>
          <w:tr w:rsidR="009303DF" w:rsidTr="0075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9303DF" w:rsidRDefault="009303DF" w:rsidP="00755FFF">
                <w:pPr>
                  <w:spacing w:before="0" w:after="0"/>
                  <w:jc w:val="left"/>
                  <w:rPr>
                    <w:rFonts w:eastAsia="Arial" w:cs="Arial"/>
                    <w:b/>
                    <w:color w:val="000000"/>
                    <w:sz w:val="16"/>
                    <w:szCs w:val="24"/>
                    <w:lang w:eastAsia="en-US"/>
                  </w:rPr>
                </w:pPr>
                <w:r>
                  <w:rPr>
                    <w:rFonts w:eastAsia="Arial" w:cs="Arial"/>
                    <w:b/>
                    <w:color w:val="000000"/>
                    <w:sz w:val="16"/>
                    <w:szCs w:val="24"/>
                    <w:lang w:eastAsia="en-US"/>
                  </w:rPr>
                  <w:t>RECEITAS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9303DF" w:rsidRDefault="009303DF" w:rsidP="00755FFF">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9303DF" w:rsidRDefault="009303DF" w:rsidP="00755FFF">
                <w:pPr>
                  <w:spacing w:before="0" w:after="0"/>
                  <w:jc w:val="right"/>
                  <w:rPr>
                    <w:rFonts w:eastAsia="Arial" w:cs="Arial"/>
                    <w:b/>
                    <w:color w:val="000000"/>
                    <w:sz w:val="16"/>
                    <w:szCs w:val="24"/>
                    <w:lang w:eastAsia="en-US"/>
                  </w:rPr>
                </w:pPr>
                <w:r>
                  <w:rPr>
                    <w:rFonts w:eastAsia="Arial" w:cs="Arial"/>
                    <w:b/>
                    <w:color w:val="000000"/>
                    <w:sz w:val="16"/>
                    <w:szCs w:val="24"/>
                    <w:lang w:eastAsia="en-US"/>
                  </w:rPr>
                  <w:t>600</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9303DF" w:rsidRDefault="009303DF" w:rsidP="00755FFF">
                <w:pPr>
                  <w:spacing w:before="0" w:after="0"/>
                  <w:jc w:val="right"/>
                  <w:rPr>
                    <w:rFonts w:eastAsia="Arial" w:cs="Arial"/>
                    <w:b/>
                    <w:color w:val="000000"/>
                    <w:sz w:val="16"/>
                    <w:szCs w:val="24"/>
                    <w:lang w:eastAsia="en-US"/>
                  </w:rPr>
                </w:pPr>
                <w:r>
                  <w:rPr>
                    <w:rFonts w:eastAsia="Arial" w:cs="Arial"/>
                    <w:b/>
                    <w:color w:val="000000"/>
                    <w:sz w:val="16"/>
                    <w:szCs w:val="24"/>
                    <w:lang w:eastAsia="en-US"/>
                  </w:rPr>
                  <w:t>(798)</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 xml:space="preserve">Rendas de serviços prestados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22</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4.810</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(808)</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(164)</w:t>
                </w:r>
              </w:p>
            </w:tc>
          </w:tr>
          <w:tr w:rsidR="005E5435" w:rsidTr="00755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5E5435" w:rsidRDefault="005E5435" w:rsidP="005E5435">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5E5435" w:rsidRDefault="005E5435" w:rsidP="005E5435">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5E5435" w:rsidRDefault="005E5435" w:rsidP="005E5435">
                <w:pPr>
                  <w:spacing w:before="0" w:after="0"/>
                  <w:jc w:val="right"/>
                  <w:rPr>
                    <w:rFonts w:eastAsia="Arial" w:cs="Arial"/>
                    <w:color w:val="000000"/>
                    <w:sz w:val="16"/>
                    <w:szCs w:val="24"/>
                    <w:lang w:eastAsia="en-US"/>
                  </w:rPr>
                </w:pPr>
                <w:r>
                  <w:rPr>
                    <w:rFonts w:eastAsia="Arial" w:cs="Arial"/>
                    <w:color w:val="000000"/>
                    <w:sz w:val="16"/>
                    <w:szCs w:val="24"/>
                    <w:lang w:eastAsia="en-US"/>
                  </w:rPr>
                  <w:t>1.386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5E5435" w:rsidRDefault="005E5435" w:rsidP="00DE36CB">
                <w:pPr>
                  <w:spacing w:before="0" w:after="0"/>
                  <w:jc w:val="right"/>
                  <w:rPr>
                    <w:rFonts w:eastAsia="Arial" w:cs="Arial"/>
                    <w:color w:val="000000"/>
                    <w:sz w:val="16"/>
                    <w:szCs w:val="24"/>
                    <w:lang w:eastAsia="en-US"/>
                  </w:rPr>
                </w:pPr>
                <w:r>
                  <w:rPr>
                    <w:rFonts w:eastAsia="Arial" w:cs="Arial"/>
                    <w:color w:val="000000"/>
                    <w:sz w:val="16"/>
                    <w:szCs w:val="24"/>
                    <w:lang w:eastAsia="en-US"/>
                  </w:rPr>
                  <w:t>(</w:t>
                </w:r>
                <w:r w:rsidR="00DE36CB">
                  <w:rPr>
                    <w:rFonts w:eastAsia="Arial" w:cs="Arial"/>
                    <w:color w:val="000000"/>
                    <w:sz w:val="16"/>
                    <w:szCs w:val="24"/>
                    <w:lang w:eastAsia="en-US"/>
                  </w:rPr>
                  <w:t>5.444</w:t>
                </w:r>
                <w:r>
                  <w:rPr>
                    <w:rFonts w:eastAsia="Arial" w:cs="Arial"/>
                    <w:color w:val="000000"/>
                    <w:sz w:val="16"/>
                    <w:szCs w:val="24"/>
                    <w:lang w:eastAsia="en-US"/>
                  </w:rPr>
                  <w:t>)</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9303DF"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3</w:t>
                </w:r>
                <w:r w:rsidR="00E53882">
                  <w:rPr>
                    <w:rFonts w:eastAsia="Arial" w:cs="Arial"/>
                    <w:b/>
                    <w:color w:val="000000"/>
                    <w:sz w:val="16"/>
                    <w:szCs w:val="24"/>
                    <w:lang w:eastAsia="en-US"/>
                  </w:rPr>
                  <w:t>.</w:t>
                </w:r>
                <w:r>
                  <w:rPr>
                    <w:rFonts w:eastAsia="Arial" w:cs="Arial"/>
                    <w:b/>
                    <w:color w:val="000000"/>
                    <w:sz w:val="16"/>
                    <w:szCs w:val="24"/>
                    <w:lang w:eastAsia="en-US"/>
                  </w:rPr>
                  <w:t>978</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(26.191)</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2.233</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(12.609)</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9303DF"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w:t>
                </w:r>
                <w:r w:rsidR="00E53882">
                  <w:rPr>
                    <w:rFonts w:eastAsia="Arial" w:cs="Arial"/>
                    <w:color w:val="000000"/>
                    <w:sz w:val="16"/>
                    <w:szCs w:val="24"/>
                    <w:lang w:eastAsia="en-US"/>
                  </w:rPr>
                  <w:t>.</w:t>
                </w:r>
                <w:r>
                  <w:rPr>
                    <w:rFonts w:eastAsia="Arial" w:cs="Arial"/>
                    <w:color w:val="000000"/>
                    <w:sz w:val="16"/>
                    <w:szCs w:val="24"/>
                    <w:lang w:eastAsia="en-US"/>
                  </w:rPr>
                  <w:t>976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(10.058)</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 xml:space="preserve"> Reversão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10574D">
                <w:pPr>
                  <w:spacing w:before="0" w:after="0"/>
                  <w:jc w:val="center"/>
                  <w:rPr>
                    <w:rFonts w:eastAsia="Arial" w:cs="Arial"/>
                    <w:color w:val="000000"/>
                    <w:sz w:val="16"/>
                    <w:szCs w:val="24"/>
                    <w:lang w:val="pt-BR"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662</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(1.151)</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(34)</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(105)</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(29)</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(100)</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color w:val="000000"/>
                    <w:sz w:val="16"/>
                    <w:szCs w:val="24"/>
                    <w:lang w:val="pt-BR" w:eastAsia="en-US"/>
                  </w:rPr>
                </w:pPr>
                <w:r w:rsidRPr="006E1EFB">
                  <w:rPr>
                    <w:rFonts w:eastAsia="Arial" w:cs="Arial"/>
                    <w:color w:val="000000"/>
                    <w:sz w:val="16"/>
                    <w:szCs w:val="24"/>
                    <w:lang w:val="pt-BR"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(86)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(142)</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(249)</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(781)</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(391)</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(736)</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de vendas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(95)</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(104)</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(414)</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4.578</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(26.989)</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(156)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(254)</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10574D">
                <w:pPr>
                  <w:spacing w:before="0" w:after="0"/>
                  <w:jc w:val="center"/>
                  <w:rPr>
                    <w:rFonts w:eastAsia="Arial" w:cs="Arial"/>
                    <w:color w:val="000000"/>
                    <w:sz w:val="16"/>
                    <w:szCs w:val="24"/>
                    <w:lang w:val="pt-BR"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4.422</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(27.243)</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10574D">
                <w:pPr>
                  <w:spacing w:before="0" w:after="0"/>
                  <w:jc w:val="center"/>
                  <w:rPr>
                    <w:rFonts w:eastAsia="Arial" w:cs="Arial"/>
                    <w:color w:val="000000"/>
                    <w:sz w:val="16"/>
                    <w:szCs w:val="24"/>
                    <w:lang w:val="pt-BR"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694</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1.267</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694</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1.267</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5.116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(25.976)</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b/>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5.116</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(25.976)</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2.287</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8.234</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 xml:space="preserve">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1.614</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5.310</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Benefícios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196</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945</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314</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563</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b/>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163</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1.416</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567</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1.350</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565</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1.139</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18.a</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211</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Pr="006E1EFB" w:rsidRDefault="00E53882" w:rsidP="0010574D">
                <w:pPr>
                  <w:spacing w:before="0" w:after="0"/>
                  <w:jc w:val="left"/>
                  <w:rPr>
                    <w:rFonts w:eastAsia="Arial" w:cs="Arial"/>
                    <w:b/>
                    <w:color w:val="000000"/>
                    <w:sz w:val="16"/>
                    <w:szCs w:val="24"/>
                    <w:lang w:val="pt-BR" w:eastAsia="en-US"/>
                  </w:rPr>
                </w:pPr>
                <w:r w:rsidRPr="006E1EFB">
                  <w:rPr>
                    <w:rFonts w:eastAsia="Arial" w:cs="Arial"/>
                    <w:b/>
                    <w:color w:val="000000"/>
                    <w:sz w:val="16"/>
                    <w:szCs w:val="24"/>
                    <w:lang w:val="pt-BR"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Pr="006E1EFB" w:rsidRDefault="00E30A8F" w:rsidP="0010574D">
                <w:pPr>
                  <w:spacing w:before="0" w:after="0"/>
                  <w:jc w:val="center"/>
                  <w:rPr>
                    <w:rFonts w:eastAsia="Arial" w:cs="Arial"/>
                    <w:color w:val="000000"/>
                    <w:sz w:val="16"/>
                    <w:szCs w:val="24"/>
                    <w:lang w:val="pt-BR"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259</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818</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Alugu</w:t>
                </w:r>
                <w:r w:rsidRPr="0010574D">
                  <w:rPr>
                    <w:sz w:val="16"/>
                    <w:szCs w:val="16"/>
                  </w:rPr>
                  <w:t>é</w:t>
                </w:r>
                <w:r w:rsidR="00E53882">
                  <w:rPr>
                    <w:rFonts w:eastAsia="Arial" w:cs="Arial"/>
                    <w:color w:val="000000"/>
                    <w:sz w:val="16"/>
                    <w:szCs w:val="24"/>
                    <w:lang w:eastAsia="en-US"/>
                  </w:rPr>
                  <w:t>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251</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675</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143</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2.003</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b/>
                    <w:color w:val="000000"/>
                    <w:sz w:val="16"/>
                    <w:szCs w:val="24"/>
                    <w:lang w:eastAsia="en-US"/>
                  </w:rPr>
                </w:pPr>
                <w:r>
                  <w:rPr>
                    <w:rFonts w:eastAsia="Arial" w:cs="Arial"/>
                    <w:b/>
                    <w:color w:val="000000"/>
                    <w:sz w:val="16"/>
                    <w:szCs w:val="24"/>
                    <w:lang w:eastAsia="en-US"/>
                  </w:rPr>
                  <w:t>(36.378)</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70" w:type="dxa"/>
                <w:tcBorders>
                  <w:top w:val="nil"/>
                  <w:left w:val="nil"/>
                  <w:bottom w:val="nil"/>
                  <w:right w:val="nil"/>
                  <w:tl2br w:val="nil"/>
                  <w:tr2bl w:val="nil"/>
                </w:tcBorders>
                <w:shd w:val="clear" w:color="auto" w:fill="auto"/>
                <w:noWrap/>
                <w:tcMar>
                  <w:left w:w="40" w:type="dxa"/>
                  <w:right w:w="40" w:type="dxa"/>
                </w:tcMar>
                <w:vAlign w:val="center"/>
              </w:tcPr>
              <w:p w:rsidR="00E30A8F" w:rsidRDefault="0010574D" w:rsidP="0010574D">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w:t>
                </w:r>
                <w:r w:rsidR="00E53882">
                  <w:rPr>
                    <w:rFonts w:eastAsia="Arial" w:cs="Arial"/>
                    <w:color w:val="000000"/>
                    <w:sz w:val="16"/>
                    <w:szCs w:val="24"/>
                    <w:lang w:eastAsia="en-US"/>
                  </w:rPr>
                  <w:t>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2.003</w:t>
                </w:r>
              </w:p>
            </w:tc>
            <w:tc>
              <w:tcPr>
                <w:tcW w:w="14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10574D">
                <w:pPr>
                  <w:spacing w:before="0" w:after="0"/>
                  <w:jc w:val="right"/>
                  <w:rPr>
                    <w:rFonts w:eastAsia="Arial" w:cs="Arial"/>
                    <w:color w:val="000000"/>
                    <w:sz w:val="16"/>
                    <w:szCs w:val="24"/>
                    <w:lang w:eastAsia="en-US"/>
                  </w:rPr>
                </w:pPr>
                <w:r>
                  <w:rPr>
                    <w:rFonts w:eastAsia="Arial" w:cs="Arial"/>
                    <w:color w:val="000000"/>
                    <w:sz w:val="16"/>
                    <w:szCs w:val="24"/>
                    <w:lang w:eastAsia="en-US"/>
                  </w:rPr>
                  <w:t>(36.378)</w:t>
                </w:r>
              </w:p>
            </w:tc>
          </w:tr>
          <w:tr w:rsidR="00E30A8F" w:rsidTr="0010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10574D">
                <w:pPr>
                  <w:spacing w:before="0" w:after="0"/>
                  <w:jc w:val="left"/>
                  <w:rPr>
                    <w:rFonts w:eastAsia="Arial" w:cs="Arial"/>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10574D">
                <w:pPr>
                  <w:spacing w:before="0" w:after="0"/>
                  <w:jc w:val="center"/>
                  <w:rPr>
                    <w:rFonts w:eastAsia="Arial" w:cs="Arial"/>
                    <w:color w:val="000000"/>
                    <w:sz w:val="16"/>
                    <w:szCs w:val="24"/>
                    <w:lang w:eastAsia="en-US"/>
                  </w:rPr>
                </w:pPr>
              </w:p>
            </w:tc>
            <w:tc>
              <w:tcPr>
                <w:tcW w:w="144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c>
              <w:tcPr>
                <w:tcW w:w="144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rsidP="0010574D">
                <w:pPr>
                  <w:spacing w:before="0" w:after="0"/>
                  <w:jc w:val="right"/>
                  <w:rPr>
                    <w:rFonts w:eastAsia="Arial" w:cs="Arial"/>
                    <w:color w:val="000000"/>
                    <w:sz w:val="16"/>
                    <w:szCs w:val="24"/>
                    <w:lang w:eastAsia="en-US"/>
                  </w:rPr>
                </w:pPr>
              </w:p>
            </w:tc>
          </w:tr>
          <w:tr w:rsidR="00E3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705"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Pr="006E1EFB" w:rsidRDefault="00E53882">
                <w:pPr>
                  <w:spacing w:before="0"/>
                  <w:jc w:val="left"/>
                  <w:rPr>
                    <w:rFonts w:eastAsia="Arial" w:cs="Arial"/>
                    <w:color w:val="000000"/>
                    <w:sz w:val="16"/>
                    <w:szCs w:val="24"/>
                    <w:lang w:val="pt-BR" w:eastAsia="en-US"/>
                  </w:rPr>
                </w:pPr>
                <w:r w:rsidRPr="006E1EFB">
                  <w:rPr>
                    <w:rFonts w:eastAsia="Arial" w:cs="Arial"/>
                    <w:color w:val="000000"/>
                    <w:sz w:val="16"/>
                    <w:szCs w:val="24"/>
                    <w:lang w:val="pt-BR" w:eastAsia="en-US"/>
                  </w:rPr>
                  <w:t>As notas explicativas são parte integrante das demonstrações contábeis.</w:t>
                </w:r>
              </w:p>
            </w:tc>
          </w:tr>
        </w:tbl>
      </w:sdtContent>
    </w:sdt>
    <w:p w:rsidR="00E30A8F" w:rsidRDefault="00E30A8F">
      <w:pPr>
        <w:sectPr w:rsidR="00E30A8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sdt>
      <w:sdtPr>
        <w:rPr>
          <w:rFonts w:cs="Arial"/>
          <w:kern w:val="20"/>
        </w:rPr>
        <w:tag w:val="type=ReportObject;reportobjectid=175625;"/>
        <w:id w:val="770485356"/>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E53882" w:rsidP="00215248">
          <w:pPr>
            <w:pageBreakBefore/>
            <w:pBdr>
              <w:top w:val="nil"/>
              <w:left w:val="nil"/>
              <w:bottom w:val="nil"/>
              <w:right w:val="nil"/>
              <w:between w:val="nil"/>
              <w:bar w:val="nil"/>
            </w:pBdr>
            <w:ind w:left="454" w:hanging="454"/>
            <w:jc w:val="left"/>
            <w:rPr>
              <w:rFonts w:cs="Arial"/>
              <w:b/>
              <w:sz w:val="20"/>
              <w:szCs w:val="20"/>
              <w:bdr w:val="nil"/>
            </w:rPr>
          </w:pPr>
          <w:r w:rsidRPr="006E1EFB">
            <w:rPr>
              <w:rFonts w:cs="Arial"/>
              <w:b/>
              <w:sz w:val="20"/>
              <w:szCs w:val="20"/>
              <w:bdr w:val="nil"/>
              <w:lang w:eastAsia="en-US"/>
            </w:rPr>
            <w:t>1 - A BB TURISMO E SUAS OPERAÇÕES</w:t>
          </w:r>
        </w:p>
        <w:p w:rsidR="005031B3" w:rsidRDefault="00E53882" w:rsidP="006F6B5C">
          <w:pPr>
            <w:pStyle w:val="01-Textonormal"/>
            <w:pBdr>
              <w:top w:val="nil"/>
              <w:left w:val="nil"/>
              <w:bottom w:val="nil"/>
              <w:right w:val="nil"/>
              <w:between w:val="nil"/>
              <w:bar w:val="nil"/>
            </w:pBdr>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61282" w:rsidRDefault="00E53882" w:rsidP="006F6B5C">
          <w:pPr>
            <w:pStyle w:val="01-Textonormal"/>
            <w:pBdr>
              <w:top w:val="nil"/>
              <w:left w:val="nil"/>
              <w:bottom w:val="nil"/>
              <w:right w:val="nil"/>
              <w:between w:val="nil"/>
              <w:bar w:val="nil"/>
            </w:pBdr>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sdtContent>
    </w:sdt>
    <w:p w:rsidR="00E30A8F" w:rsidRPr="001066B5" w:rsidRDefault="00E30A8F" w:rsidP="008C4474">
      <w:pPr>
        <w:pBdr>
          <w:top w:val="nil"/>
          <w:left w:val="nil"/>
          <w:bottom w:val="nil"/>
          <w:right w:val="nil"/>
          <w:between w:val="nil"/>
          <w:bar w:val="nil"/>
        </w:pBdr>
        <w:jc w:val="left"/>
        <w:rPr>
          <w:bdr w:val="nil"/>
        </w:rPr>
      </w:pPr>
    </w:p>
    <w:sdt>
      <w:sdtPr>
        <w:rPr>
          <w:rFonts w:cs="Arial"/>
          <w:kern w:val="20"/>
        </w:rPr>
        <w:tag w:val="type=ReportObject;reportobjectid=175626;"/>
        <w:id w:val="1208332849"/>
        <w:placeholder>
          <w:docPart w:val="DefaultPlaceholder_22675703"/>
        </w:placeholder>
        <w15:appearance w15:val="hidden"/>
      </w:sdtPr>
      <w:sdtEndPr>
        <w:rPr>
          <w:rFonts w:ascii="Times New Roman" w:hAnsi="Times New Roman" w:cs="Times New Roman"/>
          <w:kern w:val="0"/>
          <w:sz w:val="20"/>
          <w:szCs w:val="20"/>
          <w:bdr w:val="nil"/>
        </w:rPr>
      </w:sdtEndPr>
      <w:sdtContent>
        <w:p w:rsidR="00E426F6" w:rsidRPr="008B5FD6" w:rsidRDefault="00E53882" w:rsidP="008B5FD6">
          <w:pPr>
            <w:pBdr>
              <w:top w:val="nil"/>
              <w:left w:val="nil"/>
              <w:bottom w:val="nil"/>
              <w:right w:val="nil"/>
              <w:between w:val="nil"/>
              <w:bar w:val="nil"/>
            </w:pBdr>
            <w:ind w:left="454" w:hanging="454"/>
            <w:jc w:val="left"/>
            <w:rPr>
              <w:rFonts w:cs="Arial"/>
              <w:b/>
              <w:sz w:val="20"/>
              <w:szCs w:val="20"/>
              <w:bdr w:val="nil"/>
            </w:rPr>
          </w:pPr>
          <w:r w:rsidRPr="00F74C8A">
            <w:rPr>
              <w:rFonts w:cs="Arial"/>
              <w:b/>
              <w:sz w:val="20"/>
              <w:szCs w:val="20"/>
              <w:bdr w:val="nil"/>
              <w:lang w:eastAsia="en-US"/>
            </w:rPr>
            <w:t xml:space="preserve">2 </w:t>
          </w:r>
          <w:r w:rsidR="00645DC6" w:rsidRPr="00F74C8A">
            <w:rPr>
              <w:rFonts w:cs="Arial"/>
              <w:b/>
              <w:sz w:val="20"/>
              <w:szCs w:val="20"/>
              <w:bdr w:val="nil"/>
              <w:lang w:eastAsia="en-US"/>
            </w:rPr>
            <w:t>-</w:t>
          </w:r>
          <w:r w:rsidRPr="00F74C8A">
            <w:rPr>
              <w:rFonts w:cs="Arial"/>
              <w:b/>
              <w:sz w:val="20"/>
              <w:szCs w:val="20"/>
              <w:bdr w:val="nil"/>
              <w:lang w:eastAsia="en-US"/>
            </w:rPr>
            <w:t xml:space="preserve"> APRESENTAÇÃO DAS DEMONSTRAÇÕES CONTÁBEIS</w:t>
          </w:r>
        </w:p>
        <w:p w:rsidR="00774D2D" w:rsidRPr="008B5FD6" w:rsidRDefault="00E53882" w:rsidP="008B5FD6">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rsidR="008C4474" w:rsidRDefault="00E53882" w:rsidP="008C4474">
          <w:pPr>
            <w:pStyle w:val="050-TextoPadro"/>
          </w:pPr>
          <w:r>
            <w:rPr>
              <w:bdr w:val="nil"/>
            </w:rPr>
            <w:t>As demonstrações contábeis</w:t>
          </w:r>
          <w:r w:rsidR="00645DC6">
            <w:rPr>
              <w:bdr w:val="nil"/>
            </w:rPr>
            <w:t xml:space="preserve"> individuais</w:t>
          </w:r>
          <w:r>
            <w:rPr>
              <w:bdr w:val="nil"/>
            </w:rPr>
            <w:t xml:space="preserve"> </w:t>
          </w:r>
          <w:r w:rsidR="003D0227">
            <w:rPr>
              <w:bdr w:val="nil"/>
            </w:rPr>
            <w:t>foram elaboradas a partir de diretrizes contábeis emanadas da Lei das Sociedades por Ações e estão apresentadas</w:t>
          </w:r>
          <w:r>
            <w:rPr>
              <w:bdr w:val="nil"/>
            </w:rPr>
            <w:t xml:space="preserve"> </w:t>
          </w:r>
          <w:r w:rsidR="003D0227">
            <w:rPr>
              <w:bdr w:val="nil"/>
            </w:rPr>
            <w:t xml:space="preserve">de acordo com </w:t>
          </w:r>
          <w:r w:rsidR="003D0227" w:rsidRPr="00372A2E">
            <w:rPr>
              <w:bdr w:val="nil"/>
            </w:rPr>
            <w:t>de</w:t>
          </w:r>
          <w:r>
            <w:rPr>
              <w:bdr w:val="nil"/>
            </w:rPr>
            <w:t xml:space="preserve"> </w:t>
          </w:r>
          <w:r w:rsidR="003D0227" w:rsidRPr="00372A2E">
            <w:rPr>
              <w:bdr w:val="nil"/>
            </w:rPr>
            <w:t xml:space="preserve">acordo com o Pronunciamento Técnico CPC 21 (R1) </w:t>
          </w:r>
          <w:r w:rsidR="003D0227" w:rsidRPr="00372A2E">
            <w:rPr>
              <w:rFonts w:ascii="Cambria Math" w:hAnsi="Cambria Math" w:cs="Cambria Math"/>
              <w:bdr w:val="nil"/>
            </w:rPr>
            <w:t>‐</w:t>
          </w:r>
          <w:r w:rsidR="003D0227" w:rsidRPr="00372A2E">
            <w:rPr>
              <w:bdr w:val="nil"/>
            </w:rPr>
            <w:t xml:space="preserve"> Demonstração Intermediária, aprovado pelo Conselho Federal de Contabilidade (CFC) e pela Comissão de Valores Mobiliários (CVM).</w:t>
          </w:r>
          <w:r w:rsidR="008C4474">
            <w:rPr>
              <w:bdr w:val="nil"/>
            </w:rPr>
            <w:t xml:space="preserve"> </w:t>
          </w:r>
          <w:r w:rsidR="008C4474">
            <w:t xml:space="preserve">Todas as informações relevantes próprias das demonstrações contábeis estão evidenciadas e correspondem às utilizadas pela Administração em sua gestão. </w:t>
          </w:r>
        </w:p>
        <w:p w:rsidR="00372A2E" w:rsidRDefault="00E53882" w:rsidP="00372A2E">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19.08.2020.</w:t>
          </w:r>
        </w:p>
        <w:p w:rsidR="00372A2E" w:rsidRDefault="00E53882" w:rsidP="00372A2E">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Moeda funcional e de apresentação</w:t>
          </w:r>
        </w:p>
        <w:p w:rsidR="00372A2E" w:rsidRPr="00372A2E" w:rsidRDefault="00E53882" w:rsidP="00372A2E">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rsidR="003D0227" w:rsidRDefault="00E53882"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Continuidade</w:t>
          </w:r>
        </w:p>
        <w:p w:rsidR="00094CEA" w:rsidRDefault="00E53882" w:rsidP="00094CEA">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E53882" w:rsidP="00094CEA">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2272FD" w:rsidRDefault="00E53882" w:rsidP="00A71D84">
          <w:pPr>
            <w:pStyle w:val="01-Textonormal"/>
            <w:pBdr>
              <w:top w:val="nil"/>
              <w:left w:val="nil"/>
              <w:bottom w:val="nil"/>
              <w:right w:val="nil"/>
              <w:between w:val="nil"/>
              <w:bar w:val="nil"/>
            </w:pBdr>
            <w:spacing w:after="0"/>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Default="00E53882" w:rsidP="006E5E2E">
          <w:pPr>
            <w:pStyle w:val="01-Textonormal"/>
            <w:pBdr>
              <w:top w:val="nil"/>
              <w:left w:val="nil"/>
              <w:bottom w:val="nil"/>
              <w:right w:val="nil"/>
              <w:between w:val="nil"/>
              <w:bar w:val="nil"/>
            </w:pBdr>
            <w:spacing w:after="0"/>
            <w:rPr>
              <w:bdr w:val="nil"/>
            </w:rPr>
          </w:pPr>
          <w:r>
            <w:rPr>
              <w:bdr w:val="nil"/>
            </w:rPr>
            <w:t>Apesar dos efeitos da pandemia do novo Coronavírus (Covid-19), não houve impacto no processo de liquidação da BB Turismo.</w:t>
          </w:r>
        </w:p>
        <w:p w:rsidR="003D0227" w:rsidRDefault="00E53882"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Alterações nas políticas contábeis</w:t>
          </w:r>
        </w:p>
        <w:p w:rsidR="003D0227" w:rsidRDefault="00E53882" w:rsidP="003D0227">
          <w:pPr>
            <w:pStyle w:val="01-Textonormal"/>
            <w:pBdr>
              <w:top w:val="nil"/>
              <w:left w:val="nil"/>
              <w:bottom w:val="nil"/>
              <w:right w:val="nil"/>
              <w:between w:val="nil"/>
              <w:bar w:val="nil"/>
            </w:pBdr>
            <w:rPr>
              <w:bdr w:val="nil"/>
            </w:rPr>
          </w:pPr>
          <w:r>
            <w:rPr>
              <w:bdr w:val="nil"/>
            </w:rPr>
            <w:t>As políticas e os métodos contábeis utilizados na preparação destas demonstrações contábeis equivalem-se àqueles aplicados às demonstrações contábeis referentes ao exercício encerrado em 31.12.2019.</w:t>
          </w:r>
        </w:p>
        <w:p w:rsidR="003D0227" w:rsidRDefault="00E53882"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Julgamentos e estimativas contábeis</w:t>
          </w:r>
        </w:p>
        <w:p w:rsidR="00372A2E" w:rsidRPr="005B1B34" w:rsidRDefault="00E53882" w:rsidP="00372A2E">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w:t>
          </w:r>
          <w:r>
            <w:rPr>
              <w:bdr w:val="nil"/>
            </w:rPr>
            <w:lastRenderedPageBreak/>
            <w:t xml:space="preserve">passivos significativos sujeitos a essas estimativas e premissas incluem: a provisão para créditos de liquidação </w:t>
          </w:r>
          <w:r w:rsidRPr="005B1B34">
            <w:rPr>
              <w:bdr w:val="nil"/>
            </w:rPr>
            <w:t>duvidosa (Nota 5), vida útil dos ativos imobilizados (Nota 7), ativos fiscais diferidos (Nota 18.b) e provisões para demandas cíveis, trabalhistas e fiscais (Nota 22). Os valores definitivos das transações envolvendo essas estimativas somente são conhecidos por ocasião da sua realização ou liquidação.</w:t>
          </w:r>
        </w:p>
      </w:sdtContent>
    </w:sdt>
    <w:p w:rsidR="00E30A8F" w:rsidRPr="001066B5" w:rsidRDefault="00E30A8F" w:rsidP="008C4474">
      <w:pPr>
        <w:pBdr>
          <w:top w:val="nil"/>
          <w:left w:val="nil"/>
          <w:bottom w:val="nil"/>
          <w:right w:val="nil"/>
          <w:between w:val="nil"/>
          <w:bar w:val="nil"/>
        </w:pBdr>
        <w:jc w:val="left"/>
        <w:rPr>
          <w:bdr w:val="nil"/>
        </w:rPr>
      </w:pPr>
    </w:p>
    <w:sdt>
      <w:sdtPr>
        <w:rPr>
          <w:rFonts w:cs="Arial"/>
          <w:kern w:val="20"/>
        </w:rPr>
        <w:tag w:val="type=ReportObject;reportobjectid=175627;"/>
        <w:id w:val="350179087"/>
        <w:placeholder>
          <w:docPart w:val="DefaultPlaceholder_22675703"/>
        </w:placeholder>
        <w15:appearance w15:val="hidden"/>
      </w:sdtPr>
      <w:sdtEndPr>
        <w:rPr>
          <w:rFonts w:ascii="Times New Roman" w:hAnsi="Times New Roman" w:cs="Times New Roman"/>
          <w:kern w:val="0"/>
          <w:sz w:val="20"/>
          <w:szCs w:val="20"/>
          <w:bdr w:val="nil"/>
        </w:rPr>
      </w:sdtEndPr>
      <w:sdtContent>
        <w:p w:rsidR="00D7189C" w:rsidRPr="00526EC6" w:rsidRDefault="00E53882" w:rsidP="00526EC6">
          <w:pPr>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rsidR="00D7189C" w:rsidRDefault="00E53882"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Apuração do Resultado</w:t>
          </w:r>
        </w:p>
        <w:p w:rsidR="00D7189C" w:rsidRDefault="00E53882" w:rsidP="00BA3339">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Receita de Contrato com Cliente</w:t>
          </w:r>
        </w:p>
        <w:p w:rsidR="00D53F4B" w:rsidRDefault="00E53882"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E53882"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Equivalentes de Caixa </w:t>
          </w:r>
        </w:p>
        <w:p w:rsidR="00D7189C" w:rsidRPr="0080439A" w:rsidRDefault="00E53882"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rsidR="00A366E5"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Financeiros </w:t>
          </w:r>
        </w:p>
        <w:p w:rsidR="00D53F4B" w:rsidRDefault="00E53882"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E53882"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E53882"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E53882"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E53882" w:rsidP="00D53F4B">
          <w:pPr>
            <w:pStyle w:val="01-Textonormal1"/>
            <w:pBdr>
              <w:top w:val="nil"/>
              <w:left w:val="nil"/>
              <w:bottom w:val="nil"/>
              <w:right w:val="nil"/>
              <w:between w:val="nil"/>
              <w:bar w:val="nil"/>
            </w:pBdr>
            <w:rPr>
              <w:bdr w:val="nil"/>
            </w:rPr>
          </w:pPr>
          <w:r>
            <w:rPr>
              <w:bdr w:val="nil"/>
            </w:rPr>
            <w:t xml:space="preserve">Os passivos financeiros são inicialmente mensurados ao valor justo, que é o valor recebido líquido dos custos incorridos na transação e, subsequentemente, ao custo amortizado. Um instrumento é classificado como passivo financeiro quando </w:t>
          </w:r>
          <w:r>
            <w:rPr>
              <w:bdr w:val="nil"/>
            </w:rPr>
            <w:lastRenderedPageBreak/>
            <w:t>existe uma obrigação contratual da sua liquidação ser efetuada mediante a entrega de dinheiro ou de outro ativo financeiro, independentemente de sua forma legal</w:t>
          </w:r>
          <w:r w:rsidRPr="00192B3C">
            <w:rPr>
              <w:bdr w:val="nil"/>
            </w:rPr>
            <w:t>.</w:t>
          </w:r>
        </w:p>
        <w:p w:rsidR="00D7189C"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Devedores Duvidosos</w:t>
          </w:r>
        </w:p>
        <w:p w:rsidR="00D53F4B" w:rsidRDefault="00E53882"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797D93" w:rsidRDefault="00E53882" w:rsidP="00D53F4B">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rsidR="00D53F4B" w:rsidRPr="00526EC6" w:rsidRDefault="00E53882"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Outros Créditos</w:t>
          </w:r>
        </w:p>
        <w:p w:rsidR="00D53F4B" w:rsidRDefault="00E53882"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rsidR="00D53F4B" w:rsidRDefault="00E53882"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rsidR="00D7189C" w:rsidRPr="002256C4" w:rsidRDefault="00E53882" w:rsidP="00D53F4B">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rsidR="00D53F4B" w:rsidRDefault="00E53882"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rsidR="00D7189C" w:rsidRPr="00663A5C" w:rsidRDefault="00E53882"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rsidR="00731154" w:rsidRDefault="00E53882"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E53882" w:rsidP="0073115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rsidR="00731154" w:rsidRDefault="00E53882"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Tributos</w:t>
          </w:r>
        </w:p>
        <w:p w:rsidR="00D7189C" w:rsidRDefault="00E53882"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E30A8F" w:rsidTr="00F85E27">
            <w:trPr>
              <w:trHeight w:val="170"/>
            </w:trPr>
            <w:tc>
              <w:tcPr>
                <w:tcW w:w="7439" w:type="dxa"/>
                <w:tcBorders>
                  <w:top w:val="single" w:sz="4" w:space="0" w:color="auto"/>
                  <w:left w:val="nil"/>
                  <w:bottom w:val="single" w:sz="4" w:space="0" w:color="auto"/>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E30A8F" w:rsidTr="00F85E27">
            <w:trPr>
              <w:trHeight w:val="170"/>
            </w:trPr>
            <w:tc>
              <w:tcPr>
                <w:tcW w:w="7439" w:type="dxa"/>
                <w:tcBorders>
                  <w:top w:val="nil"/>
                  <w:left w:val="nil"/>
                  <w:bottom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E30A8F" w:rsidTr="00F85E27">
            <w:trPr>
              <w:trHeight w:val="170"/>
            </w:trPr>
            <w:tc>
              <w:tcPr>
                <w:tcW w:w="7439" w:type="dxa"/>
                <w:tcBorders>
                  <w:top w:val="nil"/>
                  <w:left w:val="nil"/>
                  <w:bottom w:val="nil"/>
                  <w:right w:val="nil"/>
                </w:tcBorders>
                <w:shd w:val="clear" w:color="auto" w:fill="FFFFFF"/>
              </w:tcPr>
              <w:p w:rsidR="00D7189C" w:rsidRPr="00A96D23" w:rsidRDefault="00E53882" w:rsidP="00624331">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w:t>
                </w:r>
                <w:r w:rsidR="008C4474">
                  <w:rPr>
                    <w:snapToGrid w:val="0"/>
                    <w:sz w:val="16"/>
                    <w:szCs w:val="16"/>
                    <w:bdr w:val="nil"/>
                  </w:rPr>
                  <w:t>o Social sobre o Lucro Líquido -</w:t>
                </w:r>
                <w:r w:rsidRPr="00A96D23">
                  <w:rPr>
                    <w:snapToGrid w:val="0"/>
                    <w:sz w:val="16"/>
                    <w:szCs w:val="16"/>
                    <w:bdr w:val="nil"/>
                  </w:rPr>
                  <w:t xml:space="preserve"> CSLL</w:t>
                </w:r>
              </w:p>
            </w:tc>
            <w:tc>
              <w:tcPr>
                <w:tcW w:w="2127" w:type="dxa"/>
                <w:tcBorders>
                  <w:top w:val="nil"/>
                  <w:left w:val="nil"/>
                  <w:bottom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E30A8F" w:rsidTr="00F85E27">
            <w:trPr>
              <w:trHeight w:val="170"/>
            </w:trPr>
            <w:tc>
              <w:tcPr>
                <w:tcW w:w="7439" w:type="dxa"/>
                <w:tcBorders>
                  <w:top w:val="nil"/>
                  <w:left w:val="nil"/>
                  <w:bottom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E30A8F" w:rsidTr="00F85E27">
            <w:trPr>
              <w:trHeight w:val="170"/>
            </w:trPr>
            <w:tc>
              <w:tcPr>
                <w:tcW w:w="7439" w:type="dxa"/>
                <w:tcBorders>
                  <w:top w:val="nil"/>
                  <w:left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w:t>
                </w:r>
                <w:r w:rsidR="008C4474">
                  <w:rPr>
                    <w:rFonts w:cs="Arial"/>
                    <w:snapToGrid w:val="0"/>
                    <w:sz w:val="16"/>
                    <w:szCs w:val="16"/>
                    <w:bdr w:val="nil"/>
                    <w:lang w:eastAsia="en-US"/>
                  </w:rPr>
                  <w:t>nciamento da Seguridade Social -</w:t>
                </w:r>
                <w:r w:rsidRPr="00A96D23">
                  <w:rPr>
                    <w:rFonts w:cs="Arial"/>
                    <w:snapToGrid w:val="0"/>
                    <w:sz w:val="16"/>
                    <w:szCs w:val="16"/>
                    <w:bdr w:val="nil"/>
                    <w:lang w:eastAsia="en-US"/>
                  </w:rPr>
                  <w:t xml:space="preserve"> Cofins</w:t>
                </w:r>
              </w:p>
            </w:tc>
            <w:tc>
              <w:tcPr>
                <w:tcW w:w="2127" w:type="dxa"/>
                <w:tcBorders>
                  <w:top w:val="nil"/>
                  <w:left w:val="nil"/>
                  <w:right w:val="nil"/>
                </w:tcBorders>
                <w:shd w:val="clear" w:color="auto" w:fill="FFFFFF"/>
              </w:tcPr>
              <w:p w:rsidR="00D7189C" w:rsidRPr="00A96D23" w:rsidRDefault="00E53882"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E30A8F" w:rsidTr="00F85E27">
            <w:trPr>
              <w:trHeight w:val="170"/>
            </w:trPr>
            <w:tc>
              <w:tcPr>
                <w:tcW w:w="7439" w:type="dxa"/>
                <w:tcBorders>
                  <w:top w:val="nil"/>
                  <w:left w:val="nil"/>
                  <w:bottom w:val="single" w:sz="4" w:space="0" w:color="auto"/>
                  <w:right w:val="nil"/>
                </w:tcBorders>
              </w:tcPr>
              <w:p w:rsidR="00D7189C" w:rsidRPr="00A96D23" w:rsidRDefault="00E53882"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rsidR="00D7189C" w:rsidRPr="00A96D23" w:rsidRDefault="00E53882"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D7189C">
          <w:pPr>
            <w:pStyle w:val="Corpodetextobt3"/>
            <w:widowControl/>
            <w:pBdr>
              <w:top w:val="nil"/>
              <w:left w:val="nil"/>
              <w:bottom w:val="nil"/>
              <w:right w:val="nil"/>
              <w:between w:val="nil"/>
              <w:bar w:val="nil"/>
            </w:pBdr>
            <w:rPr>
              <w:sz w:val="18"/>
              <w:szCs w:val="18"/>
              <w:bdr w:val="nil"/>
            </w:rPr>
          </w:pPr>
        </w:p>
        <w:p w:rsidR="00D7189C" w:rsidRDefault="00E53882" w:rsidP="00BA3339">
          <w:pPr>
            <w:pStyle w:val="01-Textonormal"/>
            <w:pBdr>
              <w:top w:val="nil"/>
              <w:left w:val="nil"/>
              <w:bottom w:val="nil"/>
              <w:right w:val="nil"/>
              <w:between w:val="nil"/>
              <w:bar w:val="nil"/>
            </w:pBdr>
            <w:rPr>
              <w:bdr w:val="nil"/>
            </w:rPr>
          </w:pPr>
          <w:r>
            <w:rPr>
              <w:bdr w:val="nil"/>
            </w:rPr>
            <w:lastRenderedPageBreak/>
            <w:t>Os ativos fiscais diferidos</w:t>
          </w:r>
          <w:r w:rsidRPr="00832EF0">
            <w:rPr>
              <w:bdr w:val="nil"/>
            </w:rPr>
            <w:t xml:space="preserve"> (créditos tributários </w:t>
          </w:r>
          <w:r>
            <w:rPr>
              <w:bdr w:val="nil"/>
            </w:rPr>
            <w:t xml:space="preserve">– </w:t>
          </w:r>
          <w:r w:rsidRPr="00570B1F">
            <w:rPr>
              <w:bdr w:val="nil"/>
            </w:rPr>
            <w:t xml:space="preserve">Nota 18.b)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rsidR="00B40AD1" w:rsidRDefault="00E53882"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E53882"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E53882" w:rsidP="00B40AD1">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Administração, foi considerado provável </w:t>
          </w:r>
          <w:r w:rsidRPr="00570B1F">
            <w:rPr>
              <w:bdr w:val="nil"/>
            </w:rPr>
            <w:t xml:space="preserve">(Nota 22.b) </w:t>
          </w:r>
          <w:r>
            <w:rPr>
              <w:bdr w:val="nil"/>
            </w:rPr>
            <w:t>o risco de perda de ações judiciais ou administrativas, com uma provável saída de recursos para a liquidação das obrigações, e quando os montantes envolvidos forem mensuráveis com suficiente segurança.</w:t>
          </w:r>
        </w:p>
        <w:p w:rsidR="00B40AD1" w:rsidRPr="00570B1F" w:rsidRDefault="00E53882" w:rsidP="00B40AD1">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22.c), e os classificados como remotos não requerem provisão e divulgação.</w:t>
          </w:r>
        </w:p>
        <w:p w:rsidR="00494652" w:rsidRPr="00663A5C" w:rsidRDefault="00E53882" w:rsidP="00B40AD1">
          <w:pPr>
            <w:pStyle w:val="01-Textonormal"/>
            <w:pBdr>
              <w:top w:val="nil"/>
              <w:left w:val="nil"/>
              <w:bottom w:val="nil"/>
              <w:right w:val="nil"/>
              <w:between w:val="nil"/>
              <w:bar w:val="nil"/>
            </w:pBdr>
            <w:rPr>
              <w:bdr w:val="nil"/>
            </w:rPr>
          </w:pPr>
          <w:r>
            <w:rPr>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100D37"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Descontos Financeiros C</w:t>
          </w:r>
          <w:r w:rsidRPr="000E657C">
            <w:rPr>
              <w:rFonts w:ascii="Arial" w:hAnsi="Arial" w:cs="Arial"/>
              <w:b/>
              <w:sz w:val="18"/>
              <w:szCs w:val="18"/>
              <w:bdr w:val="nil"/>
            </w:rPr>
            <w:t>oncedidos</w:t>
          </w:r>
        </w:p>
        <w:p w:rsidR="00100D37" w:rsidRDefault="00E53882"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00D37"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onversão de Operações em Moeda E</w:t>
          </w:r>
          <w:r w:rsidRPr="000E657C">
            <w:rPr>
              <w:rFonts w:ascii="Arial" w:hAnsi="Arial" w:cs="Arial"/>
              <w:b/>
              <w:sz w:val="18"/>
              <w:szCs w:val="18"/>
              <w:bdr w:val="nil"/>
            </w:rPr>
            <w:t>strangeira</w:t>
          </w:r>
        </w:p>
        <w:p w:rsidR="00100D37" w:rsidRPr="00192B3C" w:rsidRDefault="00E53882"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E53882"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E53882"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Gerenciamento de R</w:t>
          </w:r>
          <w:r w:rsidRPr="000E657C">
            <w:rPr>
              <w:rFonts w:ascii="Arial" w:hAnsi="Arial" w:cs="Arial"/>
              <w:b/>
              <w:sz w:val="18"/>
              <w:szCs w:val="18"/>
              <w:bdr w:val="nil"/>
            </w:rPr>
            <w:t>iscos</w:t>
          </w:r>
        </w:p>
        <w:p w:rsidR="0095090F" w:rsidRDefault="00E53882" w:rsidP="00040296">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95090F" w:rsidRDefault="00E53882"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rsidR="0095090F" w:rsidRPr="002042FF" w:rsidRDefault="00E53882"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contábeis (Notas 4, 5 e 6).</w:t>
          </w:r>
        </w:p>
        <w:p w:rsidR="0095090F" w:rsidRDefault="00E53882"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E53882" w:rsidP="00040296">
          <w:pPr>
            <w:pStyle w:val="01-Textonormal"/>
            <w:pBdr>
              <w:top w:val="nil"/>
              <w:left w:val="nil"/>
              <w:bottom w:val="nil"/>
              <w:right w:val="nil"/>
              <w:between w:val="nil"/>
              <w:bar w:val="nil"/>
            </w:pBdr>
            <w:rPr>
              <w:bdr w:val="nil"/>
            </w:rPr>
          </w:pPr>
          <w:r>
            <w:rPr>
              <w:bdr w:val="nil"/>
            </w:rPr>
            <w:lastRenderedPageBreak/>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E53882"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E53882"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E53882"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E53882"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E53882"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BC73E4" w:rsidRDefault="00E53882" w:rsidP="00F327CE">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BE128D" w:rsidRPr="0066499A" w:rsidRDefault="00E53882" w:rsidP="00BE128D">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Normas e Pronunciamentos Recentemente E</w:t>
          </w:r>
          <w:r w:rsidRPr="0066499A">
            <w:rPr>
              <w:rFonts w:ascii="Arial" w:hAnsi="Arial" w:cs="Arial"/>
              <w:b/>
              <w:sz w:val="18"/>
              <w:szCs w:val="18"/>
              <w:bdr w:val="nil"/>
            </w:rPr>
            <w:t>mitidos</w:t>
          </w:r>
        </w:p>
        <w:p w:rsidR="00BE128D" w:rsidRPr="0066499A" w:rsidRDefault="00E53882" w:rsidP="00BE128D">
          <w:pPr>
            <w:pBdr>
              <w:top w:val="nil"/>
              <w:left w:val="nil"/>
              <w:bottom w:val="nil"/>
              <w:right w:val="nil"/>
              <w:between w:val="nil"/>
              <w:bar w:val="nil"/>
            </w:pBdr>
            <w:jc w:val="left"/>
            <w:rPr>
              <w:rFonts w:cs="Arial"/>
              <w:b/>
              <w:bdr w:val="nil"/>
            </w:rPr>
          </w:pPr>
          <w:r w:rsidRPr="0066499A">
            <w:rPr>
              <w:rFonts w:cs="Arial"/>
              <w:b/>
              <w:bdr w:val="nil"/>
              <w:lang w:eastAsia="en-US"/>
            </w:rPr>
            <w:t xml:space="preserve">CPC 00 (R2) </w:t>
          </w:r>
          <w:r w:rsidR="006F6B5C">
            <w:rPr>
              <w:rFonts w:cs="Arial"/>
              <w:b/>
              <w:bdr w:val="nil"/>
              <w:lang w:eastAsia="en-US"/>
            </w:rPr>
            <w:t xml:space="preserve">- </w:t>
          </w:r>
          <w:r w:rsidRPr="0066499A">
            <w:rPr>
              <w:rFonts w:cs="Arial"/>
              <w:b/>
              <w:bdr w:val="nil"/>
              <w:lang w:eastAsia="en-US"/>
            </w:rPr>
            <w:t>Estrutura Conceitual para Relatório Financeiro</w:t>
          </w:r>
        </w:p>
        <w:p w:rsidR="00BE128D" w:rsidRPr="0066499A" w:rsidRDefault="00E53882" w:rsidP="00BE128D">
          <w:pPr>
            <w:pStyle w:val="01-Textonormal"/>
            <w:pBdr>
              <w:top w:val="nil"/>
              <w:left w:val="nil"/>
              <w:bottom w:val="nil"/>
              <w:right w:val="nil"/>
              <w:between w:val="nil"/>
              <w:bar w:val="nil"/>
            </w:pBdr>
            <w:rPr>
              <w:bdr w:val="nil"/>
            </w:rPr>
          </w:pPr>
          <w:r w:rsidRPr="0066499A">
            <w:rPr>
              <w:bdr w:val="nil"/>
            </w:rPr>
            <w:t>Em dezembro de 2019, o Comitê de Pronunciamentos Contábeis promoveu alterações no CPC 00 (R1). Houve mudanças nos conceitos relativos à apresentação, mensuração e divulgação, apresentando novas definições de ativos e passivos, além de critérios de reconhecimento e desreconhecimento de ativos e passivos nas demonstrações financeiras.</w:t>
          </w:r>
        </w:p>
        <w:p w:rsidR="00BE128D" w:rsidRDefault="00E53882" w:rsidP="006F6B5C">
          <w:pPr>
            <w:pStyle w:val="01-Textonormal"/>
            <w:pBdr>
              <w:top w:val="nil"/>
              <w:left w:val="nil"/>
              <w:bottom w:val="nil"/>
              <w:right w:val="nil"/>
              <w:between w:val="nil"/>
              <w:bar w:val="nil"/>
            </w:pBdr>
            <w:rPr>
              <w:bdr w:val="nil"/>
            </w:rPr>
          </w:pPr>
          <w:r w:rsidRPr="0066499A">
            <w:rPr>
              <w:bdr w:val="nil"/>
            </w:rPr>
            <w:t>A BB Turismo avaliou os impactos da adoção do pronunciamento e não identificou efeitos significativos.</w:t>
          </w:r>
        </w:p>
      </w:sdtContent>
    </w:sdt>
    <w:p w:rsidR="00E30A8F" w:rsidRPr="001066B5" w:rsidRDefault="00E30A8F" w:rsidP="008C4474">
      <w:pPr>
        <w:pBdr>
          <w:top w:val="nil"/>
          <w:left w:val="nil"/>
          <w:bottom w:val="nil"/>
          <w:right w:val="nil"/>
          <w:between w:val="nil"/>
          <w:bar w:val="nil"/>
        </w:pBdr>
        <w:jc w:val="left"/>
        <w:rPr>
          <w:bdr w:val="nil"/>
        </w:rPr>
      </w:pPr>
    </w:p>
    <w:sdt>
      <w:sdtPr>
        <w:rPr>
          <w:rFonts w:ascii="Arial (W1)" w:hAnsi="Arial (W1)" w:cs="Arial (W1)"/>
          <w:kern w:val="20"/>
          <w:sz w:val="14"/>
          <w:szCs w:val="14"/>
        </w:rPr>
        <w:tag w:val="type=ReportObject;reportobjectid=175628;"/>
        <w:id w:val="1096647191"/>
        <w:placeholder>
          <w:docPart w:val="DefaultPlaceholder_22675703"/>
        </w:placeholder>
        <w15:appearance w15:val="hidden"/>
      </w:sdtPr>
      <w:sdtEndPr>
        <w:rPr>
          <w:rFonts w:ascii="Times New Roman" w:hAnsi="Times New Roman" w:cs="Times New Roman"/>
          <w:kern w:val="0"/>
          <w:sz w:val="20"/>
          <w:szCs w:val="20"/>
          <w:bdr w:val="nil"/>
        </w:rPr>
      </w:sdtEndPr>
      <w:sdtContent>
        <w:p w:rsidR="00153770" w:rsidRPr="009D658D" w:rsidRDefault="00E53882" w:rsidP="002A0230">
          <w:pPr>
            <w:pBdr>
              <w:top w:val="nil"/>
              <w:left w:val="nil"/>
              <w:bottom w:val="nil"/>
              <w:right w:val="nil"/>
              <w:between w:val="nil"/>
              <w:bar w:val="nil"/>
            </w:pBdr>
            <w:spacing w:before="0"/>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E30A8F" w:rsidTr="006F6B5C">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31.12.2019</w:t>
                </w:r>
              </w:p>
            </w:tc>
          </w:tr>
          <w:tr w:rsidR="00E30A8F" w:rsidTr="006F6B5C">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18.621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23.280</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119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126</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r>
          <w:tr w:rsidR="00E30A8F" w:rsidTr="006F6B5C">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18.741</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23.408</w:t>
                </w:r>
              </w:p>
            </w:tc>
          </w:tr>
        </w:tbl>
        <w:p w:rsidR="00D47C10" w:rsidRDefault="00E53882" w:rsidP="00DA6E8B">
          <w:pPr>
            <w:pStyle w:val="07-Legenda"/>
            <w:numPr>
              <w:ilvl w:val="0"/>
              <w:numId w:val="17"/>
            </w:numPr>
            <w:pBdr>
              <w:top w:val="nil"/>
              <w:left w:val="nil"/>
              <w:bottom w:val="nil"/>
              <w:right w:val="nil"/>
              <w:between w:val="nil"/>
              <w:bar w:val="nil"/>
            </w:pBdr>
            <w:tabs>
              <w:tab w:val="clear" w:pos="284"/>
              <w:tab w:val="left" w:pos="142"/>
            </w:tabs>
            <w:rPr>
              <w:rFonts w:cs="Times New Roman"/>
              <w:bdr w:val="nil"/>
            </w:rPr>
          </w:pPr>
          <w:r>
            <w:rPr>
              <w:bdr w:val="nil"/>
            </w:rPr>
            <w:t>Correspondem a aplicações financeiras efetuadas junto ao Banco do Brasil S.A. em operações compromissadas, lastreadas por LFT, com taxa de remuneração de mercado (99% da TMS).</w:t>
          </w:r>
        </w:p>
        <w:p w:rsidR="00D47C10" w:rsidRPr="00D47C10" w:rsidRDefault="00F629F2" w:rsidP="008C4474">
          <w:pPr>
            <w:pStyle w:val="07-Legenda"/>
            <w:keepLines w:val="0"/>
            <w:pBdr>
              <w:top w:val="nil"/>
              <w:left w:val="nil"/>
              <w:bottom w:val="nil"/>
              <w:right w:val="nil"/>
              <w:between w:val="nil"/>
              <w:bar w:val="nil"/>
            </w:pBdr>
            <w:spacing w:before="120" w:after="120"/>
            <w:rPr>
              <w:bdr w:val="nil"/>
            </w:rPr>
          </w:pPr>
        </w:p>
      </w:sdtContent>
    </w:sdt>
    <w:sdt>
      <w:sdtPr>
        <w:tag w:val="type=ReportObject;reportobjectid=175630;"/>
        <w:id w:val="1262732043"/>
        <w:placeholder>
          <w:docPart w:val="DefaultPlaceholder_22675703"/>
        </w:placeholder>
        <w15:appearance w15:val="hidden"/>
      </w:sdtPr>
      <w:sdtEndPr>
        <w:rPr>
          <w:rFonts w:eastAsia="Arial" w:cs="Arial"/>
          <w:b/>
          <w:color w:val="000000"/>
          <w:sz w:val="16"/>
          <w:szCs w:val="22"/>
          <w:bdr w:val="nil"/>
          <w:lang w:eastAsia="en-US"/>
        </w:rPr>
      </w:sdtEndPr>
      <w:sdtContent>
        <w:p w:rsidR="008707C3" w:rsidRPr="005B4367" w:rsidRDefault="00E53882" w:rsidP="005B4367">
          <w:pPr>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E30A8F" w:rsidTr="006F6B5C">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rsidP="008C4474">
                <w:pPr>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6F6B5C">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2.069</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(1.103)</w:t>
                </w:r>
              </w:p>
            </w:tc>
          </w:tr>
          <w:tr w:rsidR="00E30A8F" w:rsidTr="006F6B5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1.793</w:t>
                </w:r>
              </w:p>
            </w:tc>
          </w:tr>
          <w:tr w:rsidR="00E30A8F" w:rsidTr="006F6B5C">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rsidP="008C4474">
                <w:pPr>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E30A8F" w:rsidRDefault="00E30A8F" w:rsidP="008C4474">
                <w:pPr>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rsidP="008C4474">
                <w:pPr>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E30A8F" w:rsidTr="006F6B5C">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rsidP="008C447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rsidP="008C447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1.793</w:t>
                </w:r>
              </w:p>
            </w:tc>
          </w:tr>
        </w:tbl>
        <w:p w:rsidR="00001045" w:rsidRPr="00E21144" w:rsidRDefault="00E53882" w:rsidP="0006351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lastRenderedPageBreak/>
            <w:t>Constituição da Provisão por Níveis de Risco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30"/>
            <w:gridCol w:w="1500"/>
            <w:gridCol w:w="1500"/>
            <w:gridCol w:w="75"/>
            <w:gridCol w:w="1500"/>
            <w:gridCol w:w="1500"/>
            <w:gridCol w:w="120"/>
          </w:tblGrid>
          <w:tr w:rsidR="00E30A8F" w:rsidTr="006F6B5C">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454"/>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1.577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2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E30A8F" w:rsidTr="006F6B5C">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2.707</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1.911</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2.896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bl>
        <w:p w:rsidR="00A70400" w:rsidRDefault="00E53882" w:rsidP="002A5F9A">
          <w:pPr>
            <w:pStyle w:val="07-Legenda"/>
            <w:numPr>
              <w:ilvl w:val="0"/>
              <w:numId w:val="19"/>
            </w:numPr>
            <w:pBdr>
              <w:top w:val="nil"/>
              <w:left w:val="nil"/>
              <w:bottom w:val="nil"/>
              <w:right w:val="nil"/>
              <w:between w:val="nil"/>
              <w:bar w:val="nil"/>
            </w:pBdr>
            <w:tabs>
              <w:tab w:val="clear" w:pos="284"/>
              <w:tab w:val="left" w:pos="142"/>
            </w:tabs>
            <w:rPr>
              <w:bdr w:val="nil"/>
            </w:rPr>
          </w:pPr>
          <w:r>
            <w:rPr>
              <w:bdr w:val="nil"/>
            </w:rPr>
            <w:t xml:space="preserve">Inclui, em 30.06.2020, operações com o controlador Banco do Brasil no montante de R$ 740 </w:t>
          </w:r>
          <w:r w:rsidRPr="008E4C17">
            <w:rPr>
              <w:bdr w:val="nil"/>
            </w:rPr>
            <w:t>mil</w:t>
          </w:r>
          <w:r>
            <w:rPr>
              <w:bdr w:val="nil"/>
            </w:rPr>
            <w:t xml:space="preserve"> (R$ 949 mil em 31.12.2019)</w:t>
          </w:r>
          <w:r w:rsidRPr="008E4C17">
            <w:rPr>
              <w:bdr w:val="nil"/>
            </w:rPr>
            <w:t xml:space="preserve"> </w:t>
          </w:r>
          <w:r>
            <w:rPr>
              <w:bdr w:val="nil"/>
            </w:rPr>
            <w:t xml:space="preserve">sem constituição de provisão, conforme nova metodologia aprovada pela empresa para atendimento às novas regras previstas no CPC 48. </w:t>
          </w:r>
        </w:p>
        <w:p w:rsidR="00B62D66" w:rsidRPr="00AD4066" w:rsidRDefault="00B62D66" w:rsidP="00B62D66">
          <w:pPr>
            <w:pStyle w:val="07-Legenda"/>
            <w:pBdr>
              <w:top w:val="nil"/>
              <w:left w:val="nil"/>
              <w:bottom w:val="nil"/>
              <w:right w:val="nil"/>
              <w:between w:val="nil"/>
              <w:bar w:val="nil"/>
            </w:pBdr>
            <w:rPr>
              <w:color w:val="FF0000"/>
              <w:sz w:val="16"/>
              <w:szCs w:val="16"/>
              <w:bdr w:val="nil"/>
            </w:rPr>
          </w:pPr>
        </w:p>
        <w:p w:rsidR="00001045" w:rsidRPr="00E21144" w:rsidRDefault="00E53882" w:rsidP="00CA3E0C">
          <w:pPr>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05"/>
            <w:gridCol w:w="1650"/>
            <w:gridCol w:w="1650"/>
          </w:tblGrid>
          <w:tr w:rsidR="00E30A8F" w:rsidTr="002E511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r>
          <w:tr w:rsidR="00E30A8F" w:rsidTr="002E511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198</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w:t>
                </w:r>
              </w:p>
            </w:tc>
          </w:tr>
          <w:tr w:rsidR="00E30A8F" w:rsidTr="002E5115">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1.101</w:t>
                </w:r>
              </w:p>
            </w:tc>
          </w:tr>
        </w:tbl>
      </w:sdtContent>
    </w:sdt>
    <w:p w:rsidR="00E30A8F" w:rsidRPr="001066B5" w:rsidRDefault="00E30A8F" w:rsidP="008C4474">
      <w:pPr>
        <w:pBdr>
          <w:top w:val="nil"/>
          <w:left w:val="nil"/>
          <w:bottom w:val="nil"/>
          <w:right w:val="nil"/>
          <w:between w:val="nil"/>
          <w:bar w:val="nil"/>
        </w:pBdr>
        <w:jc w:val="left"/>
        <w:rPr>
          <w:bdr w:val="nil"/>
        </w:rPr>
      </w:pPr>
    </w:p>
    <w:sdt>
      <w:sdtPr>
        <w:tag w:val="type=ReportObject;reportobjectid=175632;"/>
        <w:id w:val="245961345"/>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E53882"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E30A8F" w:rsidTr="002E511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2E511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10.383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10.172</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w:t>
                </w:r>
                <w:r>
                  <w:rPr>
                    <w:rFonts w:eastAsia="Arial" w:cs="Arial"/>
                    <w:color w:val="FF0000"/>
                    <w:sz w:val="16"/>
                    <w:szCs w:val="22"/>
                    <w:bdr w:val="nil"/>
                    <w:lang w:eastAsia="en-US"/>
                  </w:rPr>
                  <w:t xml:space="preserve"> </w:t>
                </w:r>
                <w:r w:rsidRPr="002E5115">
                  <w:rPr>
                    <w:rFonts w:eastAsia="Arial" w:cs="Arial"/>
                    <w:sz w:val="16"/>
                    <w:szCs w:val="22"/>
                    <w:bdr w:val="nil"/>
                    <w:lang w:eastAsia="en-US"/>
                  </w:rPr>
                  <w:t>(Nota 22.d)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2.162</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415</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(1.647)</w:t>
                </w:r>
              </w:p>
            </w:tc>
          </w:tr>
          <w:tr w:rsidR="00E30A8F" w:rsidTr="002E511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12.237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12.199</w:t>
                </w:r>
              </w:p>
            </w:tc>
          </w:tr>
          <w:tr w:rsidR="00E30A8F" w:rsidTr="002E5115">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E30A8F" w:rsidTr="002E5115">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12.237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12.199</w:t>
                </w:r>
              </w:p>
            </w:tc>
          </w:tr>
        </w:tbl>
      </w:sdtContent>
    </w:sdt>
    <w:sdt>
      <w:sdtPr>
        <w:tag w:val="type=ReportObject;reportobjectid=175634;"/>
        <w:id w:val="1689226912"/>
        <w:placeholder>
          <w:docPart w:val="DefaultPlaceholder_22675703"/>
        </w:placeholder>
        <w15:appearance w15:val="hidden"/>
      </w:sdtPr>
      <w:sdtEndPr>
        <w:rPr>
          <w:rFonts w:ascii="Times New Roman" w:hAnsi="Times New Roman"/>
          <w:sz w:val="20"/>
          <w:szCs w:val="20"/>
          <w:bdr w:val="nil"/>
        </w:rPr>
      </w:sdtEndPr>
      <w:sdtContent>
        <w:p w:rsidR="00FC7DF7" w:rsidRPr="00293B02" w:rsidRDefault="00E53882" w:rsidP="00293B02">
          <w:pPr>
            <w:pageBreakBefore/>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130"/>
            <w:gridCol w:w="1125"/>
            <w:gridCol w:w="795"/>
            <w:gridCol w:w="75"/>
            <w:gridCol w:w="1230"/>
            <w:gridCol w:w="975"/>
            <w:gridCol w:w="75"/>
            <w:gridCol w:w="780"/>
            <w:gridCol w:w="975"/>
            <w:gridCol w:w="900"/>
            <w:gridCol w:w="660"/>
          </w:tblGrid>
          <w:tr w:rsidR="00E30A8F" w:rsidTr="00DA6E8B">
            <w:trPr>
              <w:trHeight w:hRule="exact" w:val="255"/>
            </w:trPr>
            <w:tc>
              <w:tcPr>
                <w:tcW w:w="21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w:t>
                </w:r>
                <w:r w:rsidR="00DA6E8B">
                  <w:rPr>
                    <w:rFonts w:eastAsia="Arial" w:cs="Arial"/>
                    <w:b/>
                    <w:color w:val="000000"/>
                    <w:sz w:val="14"/>
                    <w:szCs w:val="22"/>
                    <w:bdr w:val="nil"/>
                    <w:lang w:eastAsia="en-US"/>
                  </w:rPr>
                  <w:t>estre</w:t>
                </w:r>
                <w:r>
                  <w:rPr>
                    <w:rFonts w:eastAsia="Arial" w:cs="Arial"/>
                    <w:b/>
                    <w:color w:val="000000"/>
                    <w:sz w:val="14"/>
                    <w:szCs w:val="22"/>
                    <w:bdr w:val="nil"/>
                    <w:lang w:eastAsia="en-US"/>
                  </w:rPr>
                  <w:t>/2020</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30.06.2020</w:t>
                </w:r>
              </w:p>
            </w:tc>
          </w:tr>
          <w:tr w:rsidR="00E30A8F" w:rsidTr="00DA6E8B">
            <w:trPr>
              <w:trHeight w:hRule="exact" w:val="454"/>
            </w:trPr>
            <w:tc>
              <w:tcPr>
                <w:tcW w:w="21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E30A8F" w:rsidTr="00DA6E8B">
            <w:trPr>
              <w:trHeight w:hRule="exact" w:val="454"/>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255"/>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255"/>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(117)</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454"/>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(1.424)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(49)</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255"/>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255"/>
            </w:trPr>
            <w:tc>
              <w:tcPr>
                <w:tcW w:w="21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(181)</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(153)</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trHeight w:hRule="exact" w:val="255"/>
            </w:trPr>
            <w:tc>
              <w:tcPr>
                <w:tcW w:w="213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142</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(142)</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1.960</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(1.725)</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(235)</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E30A8F" w:rsidRPr="001066B5" w:rsidRDefault="00E30A8F" w:rsidP="001066B5">
      <w:pPr>
        <w:pBdr>
          <w:top w:val="nil"/>
          <w:left w:val="nil"/>
          <w:bottom w:val="nil"/>
          <w:right w:val="nil"/>
          <w:between w:val="nil"/>
          <w:bar w:val="nil"/>
        </w:pBdr>
        <w:jc w:val="left"/>
        <w:rPr>
          <w:bdr w:val="nil"/>
          <w:lang w:eastAsia="en-US"/>
        </w:rPr>
      </w:pPr>
    </w:p>
    <w:sdt>
      <w:sdtPr>
        <w:tag w:val="type=ReportObject;reportobjectid=175756;"/>
        <w:id w:val="171169369"/>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E53882"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00"/>
            <w:gridCol w:w="1125"/>
            <w:gridCol w:w="795"/>
            <w:gridCol w:w="75"/>
            <w:gridCol w:w="1230"/>
            <w:gridCol w:w="975"/>
            <w:gridCol w:w="75"/>
            <w:gridCol w:w="780"/>
            <w:gridCol w:w="975"/>
            <w:gridCol w:w="900"/>
            <w:gridCol w:w="660"/>
          </w:tblGrid>
          <w:tr w:rsidR="00E30A8F" w:rsidTr="00DA6E8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w:t>
                </w:r>
                <w:r w:rsidR="00DA6E8B">
                  <w:rPr>
                    <w:rFonts w:eastAsia="Arial" w:cs="Arial"/>
                    <w:b/>
                    <w:color w:val="000000"/>
                    <w:sz w:val="14"/>
                    <w:szCs w:val="22"/>
                    <w:bdr w:val="nil"/>
                    <w:lang w:eastAsia="en-US"/>
                  </w:rPr>
                  <w:t>estre</w:t>
                </w:r>
                <w:r>
                  <w:rPr>
                    <w:rFonts w:eastAsia="Arial" w:cs="Arial"/>
                    <w:b/>
                    <w:color w:val="000000"/>
                    <w:sz w:val="14"/>
                    <w:szCs w:val="22"/>
                    <w:bdr w:val="nil"/>
                    <w:lang w:eastAsia="en-US"/>
                  </w:rPr>
                  <w:t>/2020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30.06.2020</w:t>
                </w:r>
              </w:p>
            </w:tc>
          </w:tr>
          <w:tr w:rsidR="00E30A8F" w:rsidTr="00DA6E8B">
            <w:trPr>
              <w:cantSplit/>
              <w:trHeight w:hRule="exact" w:val="454"/>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E30A8F" w:rsidTr="00DA6E8B">
            <w:trPr>
              <w:cantSplit/>
              <w:trHeight w:hRule="exact" w:val="255"/>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(2.574)</w:t>
                </w:r>
              </w:p>
            </w:tc>
            <w:tc>
              <w:tcPr>
                <w:tcW w:w="9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cantSplit/>
              <w:trHeight w:hRule="exact" w:val="255"/>
            </w:trPr>
            <w:tc>
              <w:tcPr>
                <w:tcW w:w="210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(1.520)</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E30A8F" w:rsidTr="00DA6E8B">
            <w:trPr>
              <w:cantSplit/>
              <w:trHeight w:hRule="exact" w:val="255"/>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(4.094)</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(5)</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E30A8F" w:rsidRPr="001066B5" w:rsidRDefault="00E30A8F" w:rsidP="001066B5">
      <w:pPr>
        <w:pBdr>
          <w:top w:val="nil"/>
          <w:left w:val="nil"/>
          <w:bottom w:val="nil"/>
          <w:right w:val="nil"/>
          <w:between w:val="nil"/>
          <w:bar w:val="nil"/>
        </w:pBdr>
        <w:jc w:val="left"/>
        <w:rPr>
          <w:bdr w:val="nil"/>
          <w:lang w:eastAsia="en-US"/>
        </w:rPr>
      </w:pPr>
    </w:p>
    <w:sdt>
      <w:sdtPr>
        <w:tag w:val="type=ReportObject;reportobjectid=175638;"/>
        <w:id w:val="1177446521"/>
        <w:placeholder>
          <w:docPart w:val="DefaultPlaceholder_22675703"/>
        </w:placeholder>
        <w15:appearance w15:val="hidden"/>
      </w:sdtPr>
      <w:sdtEndPr>
        <w:rPr>
          <w:rFonts w:ascii="Times New Roman" w:hAnsi="Times New Roman"/>
          <w:sz w:val="20"/>
          <w:szCs w:val="20"/>
          <w:bdr w:val="nil"/>
        </w:rPr>
      </w:sdtEndPr>
      <w:sdtContent>
        <w:p w:rsidR="00065D31" w:rsidRPr="002A6698" w:rsidRDefault="00E53882"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p w:rsidR="00065D31" w:rsidRPr="002A6698" w:rsidRDefault="00E53882" w:rsidP="002A6698">
          <w:pPr>
            <w:pBdr>
              <w:top w:val="nil"/>
              <w:left w:val="nil"/>
              <w:bottom w:val="nil"/>
              <w:right w:val="nil"/>
              <w:between w:val="nil"/>
              <w:bar w:val="nil"/>
            </w:pBdr>
            <w:ind w:left="454" w:hanging="454"/>
            <w:jc w:val="left"/>
            <w:rPr>
              <w:rFonts w:cs="Arial"/>
              <w:b/>
              <w:bdr w:val="nil"/>
              <w:lang w:eastAsia="en-US"/>
            </w:rPr>
          </w:pPr>
          <w:r w:rsidRPr="002A6698">
            <w:rPr>
              <w:rFonts w:eastAsia="Calibri" w:cs="Arial"/>
              <w:b/>
              <w:bdr w:val="nil"/>
              <w:lang w:eastAsia="en-US"/>
            </w:rPr>
            <w:t>Obrigações com credores pela aquisição de passagens aéreas, hospedagens e outros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50"/>
            <w:gridCol w:w="1650"/>
          </w:tblGrid>
          <w:tr w:rsidR="00E30A8F" w:rsidTr="00DA6E8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E30A8F" w:rsidTr="00DA6E8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r w:rsidR="00E30A8F" w:rsidTr="00DA6E8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320</w:t>
                </w:r>
              </w:p>
            </w:tc>
          </w:tr>
          <w:tr w:rsidR="00E30A8F" w:rsidTr="00DA6E8B">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E30A8F" w:rsidTr="00DA6E8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bl>
      </w:sdtContent>
    </w:sdt>
    <w:p w:rsidR="00DA6E8B" w:rsidRPr="001066B5" w:rsidRDefault="00DA6E8B" w:rsidP="001066B5">
      <w:pPr>
        <w:pBdr>
          <w:top w:val="nil"/>
          <w:left w:val="nil"/>
          <w:bottom w:val="nil"/>
          <w:right w:val="nil"/>
          <w:between w:val="nil"/>
          <w:bar w:val="nil"/>
        </w:pBdr>
        <w:jc w:val="left"/>
        <w:rPr>
          <w:bdr w:val="nil"/>
          <w:lang w:eastAsia="en-US"/>
        </w:rPr>
      </w:pPr>
    </w:p>
    <w:sdt>
      <w:sdtPr>
        <w:tag w:val="type=ReportObject;reportobjectid=175640;"/>
        <w:id w:val="1295061947"/>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E53882"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Layout w:type="fixed"/>
            <w:tblLook w:val="0600" w:firstRow="0" w:lastRow="0" w:firstColumn="0" w:lastColumn="0" w:noHBand="1" w:noVBand="1"/>
            <w:tblCaption w:val="NotaExplicativa11"/>
          </w:tblPr>
          <w:tblGrid>
            <w:gridCol w:w="6405"/>
            <w:gridCol w:w="1650"/>
            <w:gridCol w:w="1650"/>
          </w:tblGrid>
          <w:tr w:rsidR="00E30A8F">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188</w:t>
                </w: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E30A8F" w:rsidTr="00DA6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r>
        </w:tbl>
      </w:sdtContent>
    </w:sdt>
    <w:p w:rsidR="00E30A8F" w:rsidRDefault="00E53882">
      <w:pPr>
        <w:pBdr>
          <w:top w:val="nil"/>
          <w:left w:val="nil"/>
          <w:bottom w:val="nil"/>
          <w:right w:val="nil"/>
          <w:between w:val="nil"/>
          <w:bar w:val="nil"/>
        </w:pBdr>
        <w:spacing w:before="0" w:after="200"/>
        <w:jc w:val="left"/>
        <w:rPr>
          <w:sz w:val="22"/>
          <w:szCs w:val="22"/>
          <w:bdr w:val="nil"/>
          <w:lang w:eastAsia="en-US"/>
        </w:rPr>
      </w:pPr>
      <w:r>
        <w:rPr>
          <w:rFonts w:ascii="Calibri" w:eastAsia="Calibri" w:hAnsi="Calibri"/>
          <w:sz w:val="22"/>
          <w:szCs w:val="22"/>
          <w:bdr w:val="nil"/>
          <w:lang w:eastAsia="en-US"/>
        </w:rPr>
        <w:br/>
      </w:r>
      <w:r>
        <w:rPr>
          <w:rFonts w:ascii="Calibri" w:eastAsia="Calibri" w:hAnsi="Calibri"/>
          <w:sz w:val="22"/>
          <w:szCs w:val="22"/>
          <w:bdr w:val="nil"/>
          <w:lang w:eastAsia="en-US"/>
        </w:rPr>
        <w:br/>
      </w:r>
      <w:r>
        <w:rPr>
          <w:rFonts w:ascii="Calibri" w:eastAsia="Calibri" w:hAnsi="Calibri"/>
          <w:sz w:val="22"/>
          <w:szCs w:val="22"/>
          <w:bdr w:val="nil"/>
          <w:lang w:eastAsia="en-US"/>
        </w:rPr>
        <w:br/>
      </w:r>
      <w:r>
        <w:rPr>
          <w:rFonts w:ascii="Calibri" w:eastAsia="Calibri" w:hAnsi="Calibri"/>
          <w:sz w:val="22"/>
          <w:szCs w:val="22"/>
          <w:bdr w:val="nil"/>
          <w:lang w:eastAsia="en-US"/>
        </w:rPr>
        <w:br/>
      </w:r>
    </w:p>
    <w:p w:rsidR="00DA6E8B" w:rsidRDefault="00DA6E8B">
      <w:pPr>
        <w:pBdr>
          <w:top w:val="nil"/>
          <w:left w:val="nil"/>
          <w:bottom w:val="nil"/>
          <w:right w:val="nil"/>
          <w:between w:val="nil"/>
          <w:bar w:val="nil"/>
        </w:pBdr>
        <w:spacing w:before="0" w:after="200"/>
        <w:jc w:val="left"/>
        <w:rPr>
          <w:sz w:val="22"/>
          <w:szCs w:val="22"/>
          <w:bdr w:val="nil"/>
          <w:lang w:eastAsia="en-US"/>
        </w:rPr>
      </w:pPr>
    </w:p>
    <w:sdt>
      <w:sdtPr>
        <w:rPr>
          <w:rFonts w:ascii="Arial (W1)" w:hAnsi="Arial (W1)" w:cs="Arial (W1)"/>
          <w:kern w:val="20"/>
          <w:sz w:val="14"/>
          <w:szCs w:val="14"/>
        </w:rPr>
        <w:tag w:val="type=ReportObject;reportobjectid=175757;"/>
        <w:id w:val="230488697"/>
        <w:placeholder>
          <w:docPart w:val="DefaultPlaceholder_22675703"/>
        </w:placeholder>
        <w15:appearance w15:val="hidden"/>
      </w:sdtPr>
      <w:sdtEndPr>
        <w:rPr>
          <w:rFonts w:ascii="Times New Roman" w:hAnsi="Times New Roman"/>
          <w:sz w:val="20"/>
          <w:bdr w:val="nil"/>
        </w:rPr>
      </w:sdtEndPr>
      <w:sdtContent>
        <w:p w:rsidR="00533F70" w:rsidRPr="00F86B97" w:rsidRDefault="00E53882" w:rsidP="00F86B97">
          <w:pPr>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50"/>
            <w:gridCol w:w="1650"/>
          </w:tblGrid>
          <w:tr w:rsidR="00E30A8F" w:rsidTr="00DA6E8B">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E30A8F" w:rsidTr="00DA6E8B">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2.306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4.612</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1.997</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E30A8F" w:rsidTr="00DA6E8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5.088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6.967</w:t>
                </w:r>
              </w:p>
            </w:tc>
          </w:tr>
          <w:tr w:rsidR="00E30A8F" w:rsidTr="00DA6E8B">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E30A8F" w:rsidTr="00DA6E8B">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6.967</w:t>
                </w:r>
              </w:p>
            </w:tc>
          </w:tr>
        </w:tbl>
        <w:p w:rsidR="0007502C" w:rsidRPr="002A5F9A" w:rsidRDefault="00E53882" w:rsidP="002A5F9A">
          <w:pPr>
            <w:pStyle w:val="07-Legenda"/>
            <w:numPr>
              <w:ilvl w:val="0"/>
              <w:numId w:val="18"/>
            </w:numPr>
            <w:pBdr>
              <w:top w:val="nil"/>
              <w:left w:val="nil"/>
              <w:bottom w:val="nil"/>
              <w:right w:val="nil"/>
              <w:between w:val="nil"/>
              <w:bar w:val="nil"/>
            </w:pBdr>
            <w:tabs>
              <w:tab w:val="clear" w:pos="284"/>
              <w:tab w:val="left" w:pos="142"/>
            </w:tabs>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sidR="00DA6E8B">
            <w:rPr>
              <w:rFonts w:ascii="Arial" w:hAnsi="Arial" w:cs="Arial"/>
              <w:szCs w:val="20"/>
              <w:bdr w:val="nil"/>
            </w:rPr>
            <w:t xml:space="preserve">lano de Encerramento da </w:t>
          </w:r>
          <w:r>
            <w:rPr>
              <w:rFonts w:ascii="Arial" w:hAnsi="Arial" w:cs="Arial"/>
              <w:szCs w:val="20"/>
              <w:bdr w:val="nil"/>
            </w:rPr>
            <w:t>Empresa.</w:t>
          </w:r>
        </w:p>
      </w:sdtContent>
    </w:sdt>
    <w:p w:rsidR="00E30A8F" w:rsidRPr="001066B5" w:rsidRDefault="00E30A8F" w:rsidP="001066B5">
      <w:pPr>
        <w:pBdr>
          <w:top w:val="nil"/>
          <w:left w:val="nil"/>
          <w:bottom w:val="nil"/>
          <w:right w:val="nil"/>
          <w:between w:val="nil"/>
          <w:bar w:val="nil"/>
        </w:pBdr>
        <w:jc w:val="left"/>
        <w:rPr>
          <w:bdr w:val="nil"/>
          <w:lang w:eastAsia="en-US"/>
        </w:rPr>
      </w:pPr>
    </w:p>
    <w:sdt>
      <w:sdtPr>
        <w:rPr>
          <w:rFonts w:ascii="Arial (W1)" w:hAnsi="Arial (W1)" w:cs="Arial (W1)"/>
          <w:kern w:val="20"/>
          <w:sz w:val="14"/>
          <w:szCs w:val="14"/>
        </w:rPr>
        <w:tag w:val="type=ReportObject;reportobjectid=175642;"/>
        <w:id w:val="464692571"/>
        <w:placeholder>
          <w:docPart w:val="DefaultPlaceholder_22675703"/>
        </w:placeholder>
        <w15:appearance w15:val="hidden"/>
      </w:sdtPr>
      <w:sdtEndPr>
        <w:rPr>
          <w:rFonts w:ascii="Times New Roman" w:hAnsi="Times New Roman" w:cs="Times New Roman"/>
          <w:kern w:val="0"/>
          <w:sz w:val="20"/>
          <w:szCs w:val="20"/>
          <w:bdr w:val="nil"/>
        </w:rPr>
      </w:sdtEndPr>
      <w:sdtContent>
        <w:p w:rsidR="008F2DDF" w:rsidRPr="00B82E59" w:rsidRDefault="00E53882" w:rsidP="00B82E59">
          <w:pPr>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E30A8F" w:rsidTr="002A5F9A">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E30A8F" w:rsidTr="002A5F9A">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4.267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6.515</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462</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r>
          <w:tr w:rsidR="00E30A8F" w:rsidTr="002A5F9A">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10.618</w:t>
                </w:r>
              </w:p>
            </w:tc>
          </w:tr>
          <w:tr w:rsidR="00E30A8F" w:rsidTr="002A5F9A">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30A8F" w:rsidRDefault="00E30A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E30A8F" w:rsidTr="002A5F9A">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5.160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10.618</w:t>
                </w:r>
              </w:p>
            </w:tc>
          </w:tr>
        </w:tbl>
        <w:p w:rsidR="001D060C" w:rsidRPr="00D70142" w:rsidRDefault="00E53882" w:rsidP="00D70142">
          <w:pPr>
            <w:pStyle w:val="07-Legenda"/>
            <w:numPr>
              <w:ilvl w:val="0"/>
              <w:numId w:val="20"/>
            </w:numPr>
            <w:pBdr>
              <w:top w:val="nil"/>
              <w:left w:val="nil"/>
              <w:bottom w:val="nil"/>
              <w:right w:val="nil"/>
              <w:between w:val="nil"/>
              <w:bar w:val="nil"/>
            </w:pBdr>
            <w:tabs>
              <w:tab w:val="clear" w:pos="284"/>
              <w:tab w:val="left" w:pos="142"/>
            </w:tabs>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sdtContent>
    </w:sdt>
    <w:p w:rsidR="00E30A8F" w:rsidRPr="001066B5" w:rsidRDefault="00E30A8F" w:rsidP="001066B5">
      <w:pPr>
        <w:pBdr>
          <w:top w:val="nil"/>
          <w:left w:val="nil"/>
          <w:bottom w:val="nil"/>
          <w:right w:val="nil"/>
          <w:between w:val="nil"/>
          <w:bar w:val="nil"/>
        </w:pBdr>
        <w:jc w:val="left"/>
        <w:rPr>
          <w:bdr w:val="nil"/>
          <w:lang w:eastAsia="en-US"/>
        </w:rPr>
      </w:pPr>
    </w:p>
    <w:sdt>
      <w:sdtPr>
        <w:tag w:val="type=ReportObject;reportobjectid=175644;"/>
        <w:id w:val="316653364"/>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E53882"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5250"/>
            <w:gridCol w:w="1125"/>
            <w:gridCol w:w="1125"/>
            <w:gridCol w:w="1125"/>
            <w:gridCol w:w="1125"/>
          </w:tblGrid>
          <w:tr w:rsidR="00E30A8F" w:rsidTr="002A5F9A">
            <w:trPr>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2A5F9A">
            <w:trPr>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1.471</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4.810</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22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1.244</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3.510</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22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1.300</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(563)</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22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(211)</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22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(244)</w:t>
                </w:r>
              </w:p>
            </w:tc>
          </w:tr>
          <w:tr w:rsidR="00E30A8F" w:rsidTr="002A5F9A">
            <w:trPr>
              <w:trHeight w:hRule="exact" w:val="255"/>
            </w:trPr>
            <w:tc>
              <w:tcPr>
                <w:tcW w:w="5250" w:type="dxa"/>
                <w:tcBorders>
                  <w:top w:val="nil"/>
                  <w:left w:val="nil"/>
                  <w:bottom w:val="nil"/>
                  <w:right w:val="nil"/>
                  <w:tl2br w:val="nil"/>
                  <w:tr2bl w:val="nil"/>
                </w:tcBorders>
                <w:shd w:val="clear" w:color="auto" w:fill="auto"/>
                <w:tcMar>
                  <w:left w:w="220" w:type="dxa"/>
                  <w:right w:w="40" w:type="dxa"/>
                </w:tcMar>
                <w:vAlign w:val="center"/>
              </w:tcPr>
              <w:p w:rsidR="00E30A8F" w:rsidRDefault="00E5388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r>
          <w:tr w:rsidR="00E30A8F" w:rsidTr="002A5F9A">
            <w:trPr>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1.293</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4.247</w:t>
                </w:r>
              </w:p>
            </w:tc>
          </w:tr>
        </w:tbl>
      </w:sdtContent>
    </w:sdt>
    <w:p w:rsidR="00E30A8F" w:rsidRDefault="00E30A8F">
      <w:pPr>
        <w:pBdr>
          <w:top w:val="nil"/>
          <w:left w:val="nil"/>
          <w:bottom w:val="nil"/>
          <w:right w:val="nil"/>
          <w:between w:val="nil"/>
          <w:bar w:val="nil"/>
        </w:pBdr>
        <w:spacing w:before="0" w:after="200"/>
        <w:jc w:val="left"/>
        <w:rPr>
          <w:sz w:val="22"/>
          <w:szCs w:val="22"/>
          <w:bdr w:val="nil"/>
          <w:lang w:eastAsia="en-US"/>
        </w:rPr>
      </w:pPr>
    </w:p>
    <w:sdt>
      <w:sdtPr>
        <w:rPr>
          <w:rFonts w:cs="Arial"/>
          <w:kern w:val="20"/>
        </w:rPr>
        <w:tag w:val="type=ReportObject;reportobjectid=175646;"/>
        <w:id w:val="1317785615"/>
        <w:placeholder>
          <w:docPart w:val="DefaultPlaceholder_22675703"/>
        </w:placeholder>
        <w15:appearance w15:val="hidden"/>
      </w:sdtPr>
      <w:sdtEndPr>
        <w:rPr>
          <w:rFonts w:ascii="Times New Roman" w:hAnsi="Times New Roman" w:cs="Times New Roman"/>
          <w:kern w:val="0"/>
          <w:sz w:val="20"/>
          <w:szCs w:val="20"/>
          <w:bdr w:val="nil"/>
        </w:rPr>
      </w:sdtEndPr>
      <w:sdtContent>
        <w:p w:rsidR="006B31AC" w:rsidRPr="003F29F0" w:rsidRDefault="00E53882" w:rsidP="002647C4">
          <w:pPr>
            <w:keepNext/>
            <w:pBdr>
              <w:top w:val="nil"/>
              <w:left w:val="nil"/>
              <w:bottom w:val="nil"/>
              <w:right w:val="nil"/>
              <w:between w:val="nil"/>
              <w:bar w:val="nil"/>
            </w:pBdr>
            <w:ind w:left="454" w:hanging="454"/>
            <w:jc w:val="left"/>
            <w:rPr>
              <w:rFonts w:cs="Arial"/>
              <w:b/>
              <w:sz w:val="20"/>
              <w:szCs w:val="20"/>
              <w:bdr w:val="nil"/>
              <w:lang w:eastAsia="en-US"/>
            </w:rPr>
          </w:pPr>
          <w:r w:rsidRPr="003F29F0">
            <w:rPr>
              <w:rFonts w:eastAsia="Calibri" w:cs="Arial"/>
              <w:b/>
              <w:sz w:val="20"/>
              <w:szCs w:val="20"/>
              <w:bdr w:val="nil"/>
              <w:lang w:eastAsia="en-US"/>
            </w:rPr>
            <w:t>14 - CUSTOS DOS PRODUTOS E SERVIÇOS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5"/>
          </w:tblPr>
          <w:tblGrid>
            <w:gridCol w:w="5250"/>
            <w:gridCol w:w="1125"/>
            <w:gridCol w:w="1125"/>
            <w:gridCol w:w="1125"/>
            <w:gridCol w:w="1125"/>
          </w:tblGrid>
          <w:tr w:rsidR="00E30A8F" w:rsidTr="002A5F9A">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2A5F9A">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(2.727)</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(467)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459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r>
          <w:tr w:rsidR="00E30A8F" w:rsidTr="002A5F9A">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(2.807)</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r>
        </w:tbl>
        <w:p w:rsidR="002A474B" w:rsidRDefault="00E53882"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metodologia aplicada pela Empresa consiste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805F2E" w:rsidRPr="00396F68" w:rsidRDefault="00E53882" w:rsidP="002A5F9A">
          <w:pPr>
            <w:pStyle w:val="01-Textonormal"/>
            <w:pBdr>
              <w:top w:val="nil"/>
              <w:left w:val="nil"/>
              <w:bottom w:val="nil"/>
              <w:right w:val="nil"/>
              <w:between w:val="nil"/>
              <w:bar w:val="nil"/>
            </w:pBdr>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rsidR="00E30A8F" w:rsidRPr="001066B5" w:rsidRDefault="00E30A8F" w:rsidP="001066B5">
      <w:pPr>
        <w:pBdr>
          <w:top w:val="nil"/>
          <w:left w:val="nil"/>
          <w:bottom w:val="nil"/>
          <w:right w:val="nil"/>
          <w:between w:val="nil"/>
          <w:bar w:val="nil"/>
        </w:pBdr>
        <w:jc w:val="left"/>
        <w:rPr>
          <w:bdr w:val="nil"/>
          <w:lang w:eastAsia="en-US"/>
        </w:rPr>
      </w:pPr>
    </w:p>
    <w:sdt>
      <w:sdtPr>
        <w:tag w:val="type=ReportObject;reportobjectid=175648;"/>
        <w:id w:val="1778602726"/>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E53882"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15 - RECEITAS/(DESPESAS) OPERACIONAIS</w:t>
          </w:r>
        </w:p>
        <w:p w:rsidR="00417F6E"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5250"/>
            <w:gridCol w:w="1125"/>
            <w:gridCol w:w="1125"/>
            <w:gridCol w:w="1125"/>
            <w:gridCol w:w="1125"/>
          </w:tblGrid>
          <w:tr w:rsidR="00E30A8F" w:rsidTr="002A5F9A">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2A5F9A">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(801)</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(1.400)</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(1.606)</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(2.338)</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(917)</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(563)</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(405)</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(2.650)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(12.609)</w:t>
                </w:r>
              </w:p>
            </w:tc>
          </w:tr>
          <w:tr w:rsidR="00E30A8F"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r>
          <w:tr w:rsidR="00E30A8F" w:rsidTr="002A5F9A">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(179)</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(4.968)</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(513)</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(16.870)</w:t>
                </w:r>
              </w:p>
            </w:tc>
          </w:tr>
        </w:tbl>
        <w:p w:rsidR="00494385" w:rsidRPr="00494385" w:rsidRDefault="002A5F9A" w:rsidP="002A5F9A">
          <w:pPr>
            <w:pStyle w:val="07-Legenda"/>
            <w:numPr>
              <w:ilvl w:val="0"/>
              <w:numId w:val="21"/>
            </w:numPr>
            <w:pBdr>
              <w:top w:val="nil"/>
              <w:left w:val="nil"/>
              <w:bottom w:val="nil"/>
              <w:right w:val="nil"/>
              <w:between w:val="nil"/>
              <w:bar w:val="nil"/>
            </w:pBdr>
            <w:tabs>
              <w:tab w:val="clear" w:pos="284"/>
              <w:tab w:val="left" w:pos="142"/>
            </w:tabs>
            <w:rPr>
              <w:rFonts w:cs="Times New Roman"/>
              <w:bdr w:val="nil"/>
            </w:rPr>
          </w:pPr>
          <w:r>
            <w:rPr>
              <w:rFonts w:cs="Times New Roman"/>
              <w:szCs w:val="20"/>
              <w:bdr w:val="nil"/>
            </w:rPr>
            <w:t>Referem-se aos</w:t>
          </w:r>
          <w:r w:rsidR="00E53882">
            <w:rPr>
              <w:rFonts w:cs="Times New Roman"/>
              <w:szCs w:val="20"/>
              <w:bdr w:val="nil"/>
            </w:rPr>
            <w:t xml:space="preserve"> </w:t>
          </w:r>
          <w:r w:rsidR="00E53882" w:rsidRPr="00F55AD0">
            <w:rPr>
              <w:rFonts w:cs="Times New Roman"/>
              <w:szCs w:val="20"/>
              <w:bdr w:val="nil"/>
            </w:rPr>
            <w:t xml:space="preserve">valores provisionados relativos </w:t>
          </w:r>
          <w:r w:rsidR="00E53882" w:rsidRPr="006A46C6">
            <w:rPr>
              <w:rFonts w:cs="Times New Roman"/>
              <w:szCs w:val="20"/>
              <w:bdr w:val="nil"/>
            </w:rPr>
            <w:t xml:space="preserve">aos gastos estimados pela Administração para fazer frente à execução do Plano de Encerramento da </w:t>
          </w:r>
          <w:bookmarkStart w:id="0" w:name="_GoBack"/>
          <w:bookmarkEnd w:id="0"/>
          <w:r w:rsidR="00E53882" w:rsidRPr="006A46C6">
            <w:rPr>
              <w:rFonts w:cs="Times New Roman"/>
              <w:szCs w:val="20"/>
              <w:bdr w:val="nil"/>
            </w:rPr>
            <w:t>Empresa</w:t>
          </w:r>
          <w:r w:rsidR="00E53882" w:rsidRPr="00494385">
            <w:rPr>
              <w:rFonts w:cs="Times New Roman"/>
              <w:szCs w:val="20"/>
              <w:bdr w:val="nil"/>
            </w:rPr>
            <w:t>.</w:t>
          </w:r>
        </w:p>
        <w:p w:rsidR="00AF0C51"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Administrativas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5250"/>
            <w:gridCol w:w="1125"/>
            <w:gridCol w:w="1125"/>
            <w:gridCol w:w="1125"/>
            <w:gridCol w:w="1125"/>
          </w:tblGrid>
          <w:tr w:rsidR="00E30A8F" w:rsidTr="002A5F9A">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sidR="008935F9">
                  <w:rPr>
                    <w:rFonts w:eastAsia="Arial" w:cs="Arial"/>
                    <w:color w:val="000000"/>
                    <w:sz w:val="16"/>
                    <w:szCs w:val="22"/>
                    <w:bdr w:val="nil"/>
                    <w:vertAlign w:val="superscript"/>
                    <w:lang w:eastAsia="en-US"/>
                  </w:rPr>
                  <w:t>(1</w:t>
                </w:r>
                <w:r>
                  <w:rPr>
                    <w:rFonts w:eastAsia="Arial" w:cs="Arial"/>
                    <w:color w:val="000000"/>
                    <w:sz w:val="16"/>
                    <w:szCs w:val="22"/>
                    <w:bdr w:val="nil"/>
                    <w:vertAlign w:val="superscript"/>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(1.377)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(839)</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(584)</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w:t>
                </w:r>
                <w:r w:rsidRPr="00370687">
                  <w:rPr>
                    <w:sz w:val="16"/>
                    <w:szCs w:val="16"/>
                  </w:rPr>
                  <w:t>é</w:t>
                </w:r>
                <w:r>
                  <w:rPr>
                    <w:rFonts w:eastAsia="Arial" w:cs="Arial"/>
                    <w:color w:val="000000"/>
                    <w:sz w:val="16"/>
                    <w:szCs w:val="22"/>
                    <w:bdr w:val="nil"/>
                    <w:lang w:eastAsia="en-US"/>
                  </w:rPr>
                  <w:t>is de imóveis e equipamentos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(279)</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(222)</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(83)</w:t>
                </w:r>
              </w:p>
            </w:tc>
          </w:tr>
          <w:tr w:rsidR="00F67676" w:rsidTr="00755FFF">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w:t>
                </w:r>
              </w:p>
            </w:tc>
          </w:tr>
          <w:tr w:rsidR="00F67676" w:rsidTr="00F67676">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gastos administrativos</w:t>
                </w:r>
                <w:r w:rsidR="008935F9">
                  <w:rPr>
                    <w:rFonts w:eastAsia="Arial" w:cs="Arial"/>
                    <w:color w:val="000000"/>
                    <w:sz w:val="16"/>
                    <w:szCs w:val="22"/>
                    <w:bdr w:val="nil"/>
                    <w:vertAlign w:val="superscript"/>
                    <w:lang w:eastAsia="en-US"/>
                  </w:rPr>
                  <w:t>(3</w:t>
                </w:r>
                <w:r>
                  <w:rPr>
                    <w:rFonts w:eastAsia="Arial" w:cs="Arial"/>
                    <w:color w:val="000000"/>
                    <w:sz w:val="16"/>
                    <w:szCs w:val="22"/>
                    <w:bdr w:val="nil"/>
                    <w:vertAlign w:val="superscript"/>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(2.669)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1.976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755FF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(10.058)</w:t>
                </w:r>
              </w:p>
            </w:tc>
          </w:tr>
          <w:tr w:rsidR="00F67676" w:rsidTr="002A5F9A">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(195)</w:t>
                </w:r>
              </w:p>
            </w:tc>
          </w:tr>
          <w:tr w:rsidR="00F67676" w:rsidTr="00755FFF">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(366)</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(3.508)</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(458)</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67676" w:rsidRDefault="00F67676" w:rsidP="00F6767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(12.360)</w:t>
                </w:r>
              </w:p>
            </w:tc>
          </w:tr>
        </w:tbl>
        <w:p w:rsidR="00B61A87" w:rsidRPr="002A5F9A" w:rsidRDefault="00E53882" w:rsidP="002A5F9A">
          <w:pPr>
            <w:pStyle w:val="07-Legenda"/>
            <w:numPr>
              <w:ilvl w:val="0"/>
              <w:numId w:val="22"/>
            </w:numPr>
            <w:pBdr>
              <w:top w:val="nil"/>
              <w:left w:val="nil"/>
              <w:bottom w:val="nil"/>
              <w:right w:val="nil"/>
              <w:between w:val="nil"/>
              <w:bar w:val="nil"/>
            </w:pBdr>
            <w:tabs>
              <w:tab w:val="clear" w:pos="284"/>
              <w:tab w:val="left" w:pos="142"/>
            </w:tabs>
            <w:rPr>
              <w:rFonts w:cs="Times New Roman"/>
              <w:szCs w:val="20"/>
              <w:bdr w:val="nil"/>
            </w:rPr>
          </w:pPr>
          <w:r w:rsidRPr="00494385">
            <w:rPr>
              <w:rFonts w:cs="Times New Roman"/>
              <w:szCs w:val="20"/>
              <w:bdr w:val="nil"/>
            </w:rPr>
            <w:t>Referem-se</w:t>
          </w:r>
          <w:r w:rsidR="00251BE2">
            <w:rPr>
              <w:rFonts w:cs="Times New Roman"/>
              <w:szCs w:val="20"/>
              <w:bdr w:val="nil"/>
            </w:rPr>
            <w:t xml:space="preserve">, principalmente, </w:t>
          </w:r>
          <w:r w:rsidR="00251BE2" w:rsidRPr="00494385">
            <w:rPr>
              <w:rFonts w:cs="Times New Roman"/>
              <w:szCs w:val="20"/>
              <w:bdr w:val="nil"/>
            </w:rPr>
            <w:t>a demandas judiciais trabalhistas</w:t>
          </w:r>
          <w:r w:rsidRPr="00494385">
            <w:rPr>
              <w:rFonts w:cs="Times New Roman"/>
              <w:szCs w:val="20"/>
              <w:bdr w:val="nil"/>
            </w:rPr>
            <w:t>.</w:t>
          </w:r>
        </w:p>
        <w:p w:rsidR="00BE282E" w:rsidRDefault="00E53882" w:rsidP="00B0673C">
          <w:pPr>
            <w:pStyle w:val="07-Legenda"/>
            <w:numPr>
              <w:ilvl w:val="0"/>
              <w:numId w:val="22"/>
            </w:numPr>
            <w:pBdr>
              <w:top w:val="nil"/>
              <w:left w:val="nil"/>
              <w:bottom w:val="nil"/>
              <w:right w:val="nil"/>
              <w:between w:val="nil"/>
              <w:bar w:val="nil"/>
            </w:pBdr>
            <w:tabs>
              <w:tab w:val="clear" w:pos="284"/>
              <w:tab w:val="left" w:pos="142"/>
            </w:tabs>
            <w:rPr>
              <w:rFonts w:cs="Times New Roman"/>
              <w:szCs w:val="20"/>
              <w:bdr w:val="nil"/>
            </w:rPr>
          </w:pPr>
          <w:r>
            <w:rPr>
              <w:rFonts w:cs="Times New Roman"/>
              <w:szCs w:val="20"/>
              <w:bdr w:val="nil"/>
            </w:rPr>
            <w:t>Referem-se</w:t>
          </w:r>
          <w:r w:rsidR="00251BE2" w:rsidRPr="00494385">
            <w:rPr>
              <w:rFonts w:cs="Times New Roman"/>
              <w:szCs w:val="20"/>
              <w:bdr w:val="nil"/>
            </w:rPr>
            <w:t xml:space="preserve"> a serviços de mensageiros e serviços técnicos profissionais prestados por pessoas físicas e jurídicas</w:t>
          </w:r>
          <w:r w:rsidRPr="00494385">
            <w:rPr>
              <w:rFonts w:cs="Times New Roman"/>
              <w:szCs w:val="20"/>
              <w:bdr w:val="nil"/>
            </w:rPr>
            <w:t>.</w:t>
          </w:r>
        </w:p>
        <w:p w:rsidR="008935F9" w:rsidRPr="008935F9" w:rsidRDefault="008935F9" w:rsidP="008935F9">
          <w:pPr>
            <w:pStyle w:val="07-Legenda"/>
            <w:numPr>
              <w:ilvl w:val="0"/>
              <w:numId w:val="22"/>
            </w:numPr>
            <w:pBdr>
              <w:top w:val="nil"/>
              <w:left w:val="nil"/>
              <w:bottom w:val="nil"/>
              <w:right w:val="nil"/>
              <w:between w:val="nil"/>
              <w:bar w:val="nil"/>
            </w:pBdr>
            <w:tabs>
              <w:tab w:val="clear" w:pos="284"/>
              <w:tab w:val="left" w:pos="142"/>
            </w:tabs>
            <w:rPr>
              <w:rFonts w:cs="Times New Roman"/>
              <w:szCs w:val="20"/>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F0C51"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Despesas de Depreciação e Amortização</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5250"/>
            <w:gridCol w:w="1125"/>
            <w:gridCol w:w="1125"/>
            <w:gridCol w:w="1125"/>
            <w:gridCol w:w="1125"/>
          </w:tblGrid>
          <w:tr w:rsidR="00E30A8F" w:rsidTr="00B0673C">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B0673C">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658</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(142)</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r>
          <w:tr w:rsidR="00E30A8F" w:rsidTr="00B0673C">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E30A8F" w:rsidTr="00B0673C">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(42)</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691</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(105)</w:t>
                </w:r>
              </w:p>
            </w:tc>
          </w:tr>
        </w:tbl>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AF0C51"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Vendas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Vendas"/>
          </w:tblPr>
          <w:tblGrid>
            <w:gridCol w:w="5250"/>
            <w:gridCol w:w="1125"/>
            <w:gridCol w:w="1125"/>
            <w:gridCol w:w="1125"/>
            <w:gridCol w:w="1125"/>
          </w:tblGrid>
          <w:tr w:rsidR="00E30A8F" w:rsidTr="003D30DD">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3D30DD">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E30A8F" w:rsidTr="003D30DD">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(95)</w:t>
                </w:r>
              </w:p>
            </w:tc>
          </w:tr>
        </w:tbl>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4758E6"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5250"/>
            <w:gridCol w:w="1125"/>
            <w:gridCol w:w="1125"/>
            <w:gridCol w:w="1125"/>
            <w:gridCol w:w="1125"/>
          </w:tblGrid>
          <w:tr w:rsidR="00E30A8F" w:rsidTr="003D30DD">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893BD0" w:rsidTr="00893BD0">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893BD0" w:rsidRDefault="00893BD0" w:rsidP="00893BD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w:t>
                </w:r>
                <w:r w:rsidR="00FE65F3">
                  <w:rPr>
                    <w:rFonts w:eastAsia="Arial" w:cs="Arial"/>
                    <w:color w:val="000000"/>
                    <w:sz w:val="16"/>
                    <w:szCs w:val="22"/>
                    <w:bdr w:val="nil"/>
                    <w:lang w:eastAsia="en-US"/>
                  </w:rPr>
                  <w:t xml:space="preserve"> de provisões - Plano de Liquidação</w:t>
                </w:r>
                <w:r>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(1)</w:t>
                </w:r>
                <w:r>
                  <w:rPr>
                    <w:rFonts w:eastAsia="Arial" w:cs="Arial"/>
                    <w:color w:val="000000"/>
                    <w:sz w:val="16"/>
                    <w:szCs w:val="22"/>
                    <w:bdr w:val="nil"/>
                    <w:lang w:eastAsia="en-US"/>
                  </w:rPr>
                  <w:t xml:space="preserve"> </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893BD0" w:rsidRDefault="00893BD0" w:rsidP="00893BD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893BD0" w:rsidRDefault="00893BD0" w:rsidP="00893BD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893BD0" w:rsidRDefault="00893BD0" w:rsidP="00893BD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893BD0" w:rsidRDefault="00893BD0" w:rsidP="00893BD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893BD0">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177</w:t>
                </w:r>
              </w:p>
            </w:tc>
          </w:tr>
          <w:tr w:rsidR="00E30A8F" w:rsidTr="003D30DD">
            <w:trPr>
              <w:cantSplit/>
              <w:trHeight w:hRule="exact" w:val="454"/>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1.287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654</w:t>
                </w:r>
              </w:p>
            </w:tc>
          </w:tr>
          <w:tr w:rsidR="00E30A8F" w:rsidTr="003D30DD">
            <w:trPr>
              <w:cantSplit/>
              <w:trHeight w:hRule="exact" w:val="454"/>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662</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101</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r>
          <w:tr w:rsidR="00E30A8F" w:rsidTr="003D30DD">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r>
          <w:tr w:rsidR="00E30A8F" w:rsidTr="003D30DD">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893BD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4.391</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893BD0">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5.223</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995</w:t>
                </w:r>
              </w:p>
            </w:tc>
          </w:tr>
        </w:tbl>
        <w:p w:rsidR="00893BD0" w:rsidRPr="00AE6081" w:rsidRDefault="00893BD0" w:rsidP="00AE6081">
          <w:pPr>
            <w:pStyle w:val="07-Legenda"/>
            <w:numPr>
              <w:ilvl w:val="0"/>
              <w:numId w:val="27"/>
            </w:numPr>
            <w:pBdr>
              <w:top w:val="nil"/>
              <w:left w:val="nil"/>
              <w:bottom w:val="nil"/>
              <w:right w:val="nil"/>
              <w:between w:val="nil"/>
              <w:bar w:val="nil"/>
            </w:pBdr>
            <w:tabs>
              <w:tab w:val="clear" w:pos="284"/>
              <w:tab w:val="left" w:pos="142"/>
            </w:tabs>
            <w:rPr>
              <w:rFonts w:cs="Times New Roman"/>
              <w:szCs w:val="20"/>
              <w:bdr w:val="nil"/>
            </w:rPr>
          </w:pPr>
          <w:r>
            <w:rPr>
              <w:rFonts w:cs="Times New Roman"/>
              <w:szCs w:val="20"/>
              <w:bdr w:val="nil"/>
            </w:rPr>
            <w:t xml:space="preserve">Refere-se </w:t>
          </w:r>
          <w:r w:rsidRPr="00893BD0">
            <w:t>à</w:t>
          </w:r>
          <w:r w:rsidRPr="00494385">
            <w:rPr>
              <w:rFonts w:cs="Times New Roman"/>
              <w:szCs w:val="20"/>
              <w:bdr w:val="nil"/>
            </w:rPr>
            <w:t xml:space="preserve"> </w:t>
          </w:r>
          <w:r>
            <w:rPr>
              <w:rFonts w:cs="Times New Roman"/>
              <w:szCs w:val="20"/>
              <w:bdr w:val="nil"/>
            </w:rPr>
            <w:t xml:space="preserve">reversão de provisões </w:t>
          </w:r>
          <w:r w:rsidR="00AE6081">
            <w:rPr>
              <w:rFonts w:cs="Times New Roman"/>
              <w:szCs w:val="20"/>
              <w:bdr w:val="nil"/>
            </w:rPr>
            <w:t>relativas aos gastos estimados pela Administração</w:t>
          </w:r>
          <w:r w:rsidR="00483B91">
            <w:rPr>
              <w:rFonts w:cs="Times New Roman"/>
              <w:szCs w:val="20"/>
              <w:bdr w:val="nil"/>
            </w:rPr>
            <w:t xml:space="preserve"> para fazer frente </w:t>
          </w:r>
          <w:r w:rsidR="00483B91" w:rsidRPr="00893BD0">
            <w:t>à</w:t>
          </w:r>
          <w:r w:rsidR="00483B91">
            <w:rPr>
              <w:rFonts w:cs="Times New Roman"/>
              <w:szCs w:val="20"/>
              <w:bdr w:val="nil"/>
            </w:rPr>
            <w:t xml:space="preserve"> execução do Plano de Liquidação da Empresa,</w:t>
          </w:r>
          <w:r w:rsidR="00AE6081">
            <w:rPr>
              <w:rFonts w:cs="Times New Roman"/>
              <w:szCs w:val="20"/>
              <w:bdr w:val="nil"/>
            </w:rPr>
            <w:t xml:space="preserve"> </w:t>
          </w:r>
          <w:r>
            <w:rPr>
              <w:rFonts w:cs="Times New Roman"/>
              <w:szCs w:val="20"/>
              <w:bdr w:val="nil"/>
            </w:rPr>
            <w:t xml:space="preserve">devido </w:t>
          </w:r>
          <w:r w:rsidRPr="00893BD0">
            <w:t>à</w:t>
          </w:r>
          <w:r>
            <w:rPr>
              <w:rFonts w:cs="Times New Roman"/>
              <w:szCs w:val="20"/>
              <w:bdr w:val="nil"/>
            </w:rPr>
            <w:t xml:space="preserve"> reavaliação de estimativas</w:t>
          </w:r>
          <w:r w:rsidR="00AE6081">
            <w:rPr>
              <w:rFonts w:cs="Times New Roman"/>
              <w:szCs w:val="20"/>
              <w:bdr w:val="nil"/>
            </w:rPr>
            <w:t xml:space="preserve"> </w:t>
          </w:r>
          <w:r w:rsidR="00483B91">
            <w:rPr>
              <w:rFonts w:cs="Times New Roman"/>
              <w:szCs w:val="20"/>
              <w:bdr w:val="nil"/>
            </w:rPr>
            <w:t>pelo Liquidante</w:t>
          </w:r>
          <w:r w:rsidRPr="00494385">
            <w:rPr>
              <w:rFonts w:cs="Times New Roman"/>
              <w:szCs w:val="20"/>
              <w:bdr w:val="nil"/>
            </w:rPr>
            <w:t>.</w:t>
          </w:r>
        </w:p>
        <w:p w:rsidR="000444A3" w:rsidRPr="00EB66FA" w:rsidRDefault="00E53882"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Despesas Operacionais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5250"/>
            <w:gridCol w:w="1125"/>
            <w:gridCol w:w="1125"/>
            <w:gridCol w:w="1125"/>
            <w:gridCol w:w="1125"/>
          </w:tblGrid>
          <w:tr w:rsidR="00E30A8F" w:rsidTr="00507A57">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Sem/2019</w:t>
                </w:r>
              </w:p>
            </w:tc>
          </w:tr>
          <w:tr w:rsidR="00E30A8F" w:rsidTr="00507A57">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(861)</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7.190</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(1.232)</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(3.417)</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(53)</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(142)</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(198)</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(1.450)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(1.754)</w:t>
                </w:r>
              </w:p>
            </w:tc>
          </w:tr>
          <w:tr w:rsidR="00E30A8F" w:rsidTr="00507A57">
            <w:trPr>
              <w:cantSplit/>
              <w:trHeight w:hRule="exact" w:val="454"/>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(1.150)</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(1.151)</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(159)</w:t>
                </w:r>
              </w:p>
            </w:tc>
          </w:tr>
          <w:tr w:rsidR="00E30A8F" w:rsidTr="00507A57">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(1.495)</w:t>
                </w:r>
              </w:p>
            </w:tc>
            <w:tc>
              <w:tcPr>
                <w:tcW w:w="1125" w:type="dxa"/>
                <w:tcBorders>
                  <w:top w:val="nil"/>
                  <w:left w:val="nil"/>
                  <w:bottom w:val="single" w:sz="4" w:space="0" w:color="000000"/>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4.347</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(2.798)</w:t>
                </w:r>
              </w:p>
            </w:tc>
            <w:tc>
              <w:tcPr>
                <w:tcW w:w="112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(7.052)</w:t>
                </w:r>
              </w:p>
            </w:tc>
          </w:tr>
        </w:tbl>
      </w:sdtContent>
    </w:sdt>
    <w:p w:rsidR="00E30A8F" w:rsidRDefault="00E30A8F">
      <w:pPr>
        <w:pBdr>
          <w:top w:val="nil"/>
          <w:left w:val="nil"/>
          <w:bottom w:val="nil"/>
          <w:right w:val="nil"/>
          <w:between w:val="nil"/>
          <w:bar w:val="nil"/>
        </w:pBdr>
        <w:spacing w:before="0" w:after="200"/>
        <w:jc w:val="left"/>
        <w:rPr>
          <w:bdr w:val="nil"/>
        </w:rPr>
      </w:pPr>
    </w:p>
    <w:sdt>
      <w:sdtPr>
        <w:tag w:val="type=ReportObject;reportobjectid=175650;"/>
        <w:id w:val="1144491382"/>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E53882" w:rsidP="00600BD6">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16 - RESULTADO FINANCEIRO</w:t>
          </w:r>
        </w:p>
        <w:p w:rsidR="009E5AC6" w:rsidRPr="001655D7" w:rsidRDefault="00E53882" w:rsidP="00600BD6">
          <w:pPr>
            <w:pStyle w:val="PargrafodaLista"/>
            <w:keepNext/>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5250"/>
            <w:gridCol w:w="1125"/>
            <w:gridCol w:w="1125"/>
            <w:gridCol w:w="1110"/>
            <w:gridCol w:w="1125"/>
          </w:tblGrid>
          <w:tr w:rsidR="00E30A8F" w:rsidTr="00507A57">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color w:val="000000"/>
                    <w:sz w:val="16"/>
                    <w:bdr w:val="nil"/>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Sem/2019</w:t>
                </w:r>
              </w:p>
            </w:tc>
          </w:tr>
          <w:tr w:rsidR="00E30A8F" w:rsidTr="00507A57">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145</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444</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366</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693</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507A57">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507A57">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346</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507A57">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96</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507A57">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507A57">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107</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Multas contratuais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r>
          <w:tr w:rsidR="00E30A8F" w:rsidTr="00507A57">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E30A8F" w:rsidTr="00507A57">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198</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532</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694</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1.267</w:t>
                </w:r>
              </w:p>
            </w:tc>
          </w:tr>
        </w:tbl>
        <w:p w:rsidR="00F05EDC" w:rsidRDefault="00F05EDC" w:rsidP="008C4474">
          <w:pPr>
            <w:pStyle w:val="07-Legenda"/>
            <w:keepNext/>
            <w:pBdr>
              <w:top w:val="nil"/>
              <w:left w:val="nil"/>
              <w:bottom w:val="nil"/>
              <w:right w:val="nil"/>
              <w:between w:val="nil"/>
              <w:bar w:val="nil"/>
            </w:pBdr>
            <w:spacing w:before="0"/>
            <w:ind w:left="0" w:firstLine="0"/>
            <w:rPr>
              <w:rFonts w:ascii="Arial" w:hAnsi="Arial" w:cs="Arial"/>
              <w:sz w:val="18"/>
              <w:szCs w:val="18"/>
              <w:bdr w:val="nil"/>
            </w:rPr>
          </w:pPr>
        </w:p>
        <w:p w:rsidR="009E5AC6" w:rsidRPr="001655D7" w:rsidRDefault="00E53882" w:rsidP="001655D7">
          <w:pPr>
            <w:pStyle w:val="PargrafodaLista"/>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80" w:type="dxa"/>
            <w:tblLayout w:type="fixed"/>
            <w:tblLook w:val="0600" w:firstRow="0" w:lastRow="0" w:firstColumn="0" w:lastColumn="0" w:noHBand="1" w:noVBand="1"/>
            <w:tblCaption w:val="NotaExplicativa17.b"/>
          </w:tblPr>
          <w:tblGrid>
            <w:gridCol w:w="5250"/>
            <w:gridCol w:w="1140"/>
            <w:gridCol w:w="1125"/>
            <w:gridCol w:w="1125"/>
            <w:gridCol w:w="1140"/>
          </w:tblGrid>
          <w:tr w:rsidR="00E30A8F">
            <w:trPr>
              <w:cantSplit/>
              <w:trHeight w:hRule="exact" w:val="75"/>
            </w:trPr>
            <w:tc>
              <w:tcPr>
                <w:tcW w:w="52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4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4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14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Sem/2020</w:t>
                </w:r>
              </w:p>
            </w:tc>
            <w:tc>
              <w:tcPr>
                <w:tcW w:w="114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Sem/2019</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14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w:t>
                </w: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w:t>
                </w:r>
              </w:p>
            </w:tc>
            <w:tc>
              <w:tcPr>
                <w:tcW w:w="114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1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(16)</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(95)</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1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140"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40"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50"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4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(26)</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(8)</w:t>
                </w:r>
              </w:p>
            </w:tc>
            <w:tc>
              <w:tcPr>
                <w:tcW w:w="114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(143)</w:t>
                </w:r>
              </w:p>
            </w:tc>
          </w:tr>
        </w:tbl>
      </w:sdtContent>
    </w:sdt>
    <w:p w:rsidR="00E30A8F" w:rsidRDefault="00E30A8F" w:rsidP="001066B5">
      <w:pPr>
        <w:pBdr>
          <w:top w:val="nil"/>
          <w:left w:val="nil"/>
          <w:bottom w:val="nil"/>
          <w:right w:val="nil"/>
          <w:between w:val="nil"/>
          <w:bar w:val="nil"/>
        </w:pBdr>
        <w:jc w:val="left"/>
        <w:rPr>
          <w:bdr w:val="nil"/>
        </w:rPr>
      </w:pPr>
    </w:p>
    <w:sdt>
      <w:sdtPr>
        <w:rPr>
          <w:rFonts w:cs="Arial"/>
          <w:kern w:val="20"/>
        </w:rPr>
        <w:tag w:val="type=ReportObject;reportobjectid=175652;"/>
        <w:id w:val="95233789"/>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E53882" w:rsidP="00792109">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17 - PATRIMÔNIO LÍQUIDO</w:t>
          </w:r>
        </w:p>
        <w:p w:rsidR="00E62030" w:rsidRPr="00792109" w:rsidRDefault="00E53882" w:rsidP="00792109">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E62030" w:rsidRPr="00483B8B" w:rsidRDefault="00E53882" w:rsidP="00483B8B">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R$ 77.233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31.12.2019</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rsidR="007A655F" w:rsidRPr="007773E9" w:rsidRDefault="007A655F" w:rsidP="00D141DF">
          <w:pPr>
            <w:pStyle w:val="01-Textonormal"/>
            <w:pBdr>
              <w:top w:val="nil"/>
              <w:left w:val="nil"/>
              <w:bottom w:val="nil"/>
              <w:right w:val="nil"/>
              <w:between w:val="nil"/>
              <w:bar w:val="nil"/>
            </w:pBdr>
            <w:spacing w:after="0"/>
            <w:rPr>
              <w:rFonts w:cs="Times New Roman"/>
              <w:sz w:val="14"/>
              <w:szCs w:val="14"/>
              <w:bdr w:val="nil"/>
            </w:rPr>
          </w:pPr>
        </w:p>
        <w:tbl>
          <w:tblPr>
            <w:tblW w:w="9705" w:type="dxa"/>
            <w:tblLayout w:type="fixed"/>
            <w:tblLook w:val="0600" w:firstRow="0" w:lastRow="0" w:firstColumn="0" w:lastColumn="0" w:noHBand="1" w:noVBand="1"/>
            <w:tblCaption w:val="NotaExplicativa18.a"/>
          </w:tblPr>
          <w:tblGrid>
            <w:gridCol w:w="7425"/>
            <w:gridCol w:w="2280"/>
          </w:tblGrid>
          <w:tr w:rsidR="00E30A8F" w:rsidTr="007773E9">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E30A8F" w:rsidTr="0077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30A8F" w:rsidRDefault="00E53882">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Pr="007773E9" w:rsidRDefault="004838C6" w:rsidP="004838C6">
          <w:pPr>
            <w:pBdr>
              <w:top w:val="nil"/>
              <w:left w:val="nil"/>
              <w:bottom w:val="nil"/>
              <w:right w:val="nil"/>
              <w:between w:val="nil"/>
              <w:bar w:val="nil"/>
            </w:pBdr>
            <w:autoSpaceDE w:val="0"/>
            <w:autoSpaceDN w:val="0"/>
            <w:adjustRightInd w:val="0"/>
            <w:spacing w:before="0" w:after="0" w:line="240" w:lineRule="auto"/>
            <w:rPr>
              <w:rFonts w:cs="Arial"/>
              <w:sz w:val="14"/>
              <w:szCs w:val="14"/>
              <w:bdr w:val="nil"/>
            </w:rPr>
          </w:pPr>
        </w:p>
        <w:p w:rsidR="00A72654" w:rsidRDefault="00E53882"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E53882" w:rsidP="00A7265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E53882" w:rsidP="00F579D5">
          <w:pPr>
            <w:pStyle w:val="01-Textonormal"/>
            <w:pBdr>
              <w:top w:val="nil"/>
              <w:left w:val="nil"/>
              <w:bottom w:val="nil"/>
              <w:right w:val="nil"/>
              <w:between w:val="nil"/>
              <w:bar w:val="nil"/>
            </w:pBdr>
            <w:spacing w:after="360"/>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p w:rsidR="00CA3EA6" w:rsidRDefault="00CA3EA6" w:rsidP="00F579D5">
          <w:pPr>
            <w:pStyle w:val="01-Textonormal"/>
            <w:pBdr>
              <w:top w:val="nil"/>
              <w:left w:val="nil"/>
              <w:bottom w:val="nil"/>
              <w:right w:val="nil"/>
              <w:between w:val="nil"/>
              <w:bar w:val="nil"/>
            </w:pBdr>
            <w:spacing w:after="360"/>
            <w:rPr>
              <w:rFonts w:cs="Times New Roman"/>
              <w:bdr w:val="nil"/>
            </w:rPr>
          </w:pPr>
        </w:p>
        <w:p w:rsidR="00CA3EA6" w:rsidRDefault="00F629F2" w:rsidP="00F579D5">
          <w:pPr>
            <w:pStyle w:val="01-Textonormal"/>
            <w:pBdr>
              <w:top w:val="nil"/>
              <w:left w:val="nil"/>
              <w:bottom w:val="nil"/>
              <w:right w:val="nil"/>
              <w:between w:val="nil"/>
              <w:bar w:val="nil"/>
            </w:pBdr>
            <w:spacing w:after="360"/>
            <w:rPr>
              <w:rFonts w:cs="Times New Roman"/>
              <w:bdr w:val="nil"/>
            </w:rPr>
          </w:pPr>
        </w:p>
      </w:sdtContent>
    </w:sdt>
    <w:p w:rsidR="00E30A8F" w:rsidRDefault="00E53882">
      <w:pPr>
        <w:pBdr>
          <w:top w:val="nil"/>
          <w:left w:val="nil"/>
          <w:bottom w:val="nil"/>
          <w:right w:val="nil"/>
          <w:between w:val="nil"/>
          <w:bar w:val="nil"/>
        </w:pBdr>
        <w:spacing w:before="0" w:after="200"/>
        <w:jc w:val="left"/>
        <w:rPr>
          <w:sz w:val="22"/>
          <w:szCs w:val="22"/>
          <w:bdr w:val="nil"/>
        </w:rPr>
      </w:pPr>
      <w:r>
        <w:rPr>
          <w:rFonts w:ascii="Calibri" w:hAnsi="Calibri" w:cs="Calibri"/>
          <w:sz w:val="22"/>
          <w:szCs w:val="22"/>
          <w:bdr w:val="nil"/>
          <w:lang w:eastAsia="en-US"/>
        </w:rPr>
        <w:br/>
      </w:r>
      <w:r>
        <w:rPr>
          <w:rFonts w:ascii="Calibri" w:hAnsi="Calibri" w:cs="Calibri"/>
          <w:sz w:val="22"/>
          <w:szCs w:val="22"/>
          <w:bdr w:val="nil"/>
          <w:lang w:eastAsia="en-US"/>
        </w:rPr>
        <w:br/>
      </w:r>
    </w:p>
    <w:sdt>
      <w:sdtPr>
        <w:rPr>
          <w:rFonts w:cs="Arial"/>
          <w:spacing w:val="-2"/>
        </w:rPr>
        <w:tag w:val="type=ReportObject;reportobjectid=175760;"/>
        <w:id w:val="1091110529"/>
        <w:placeholder>
          <w:docPart w:val="DefaultPlaceholder_22675703"/>
        </w:placeholder>
        <w15:appearance w15:val="hidden"/>
      </w:sdtPr>
      <w:sdtEndPr>
        <w:rPr>
          <w:rFonts w:ascii="Times New Roman" w:hAnsi="Times New Roman" w:cs="Times New Roman"/>
          <w:spacing w:val="0"/>
          <w:sz w:val="20"/>
          <w:szCs w:val="20"/>
          <w:bdr w:val="nil"/>
        </w:rPr>
      </w:sdtEndPr>
      <w:sdtContent>
        <w:p w:rsidR="006D223D" w:rsidRPr="00D33954" w:rsidRDefault="00E53882" w:rsidP="00D33954">
          <w:pPr>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18 - T</w:t>
          </w:r>
          <w:r w:rsidRPr="00D33954">
            <w:rPr>
              <w:rFonts w:cs="Arial"/>
              <w:b/>
              <w:sz w:val="20"/>
              <w:szCs w:val="20"/>
              <w:bdr w:val="nil"/>
              <w:lang w:eastAsia="en-US"/>
            </w:rPr>
            <w:t>RIBUTOS</w:t>
          </w:r>
        </w:p>
        <w:p w:rsidR="005A6ABF" w:rsidRPr="00D33954" w:rsidRDefault="00E53882"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5205"/>
            <w:gridCol w:w="1110"/>
            <w:gridCol w:w="1110"/>
            <w:gridCol w:w="1110"/>
            <w:gridCol w:w="1110"/>
          </w:tblGrid>
          <w:tr w:rsidR="00E30A8F" w:rsidTr="007773E9">
            <w:trPr>
              <w:cantSplit/>
              <w:trHeight w:hRule="exact" w:val="255"/>
            </w:trPr>
            <w:tc>
              <w:tcPr>
                <w:tcW w:w="52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Trim/2020</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r>
          <w:tr w:rsidR="00E30A8F" w:rsidTr="007773E9">
            <w:trPr>
              <w:cantSplit/>
              <w:trHeight w:hRule="exact" w:val="255"/>
            </w:trPr>
            <w:tc>
              <w:tcPr>
                <w:tcW w:w="5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Cofins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(68)</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(88)</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w:t>
                </w:r>
              </w:p>
            </w:tc>
          </w:tr>
          <w:tr w:rsidR="00E30A8F" w:rsidTr="007773E9">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PIS/Pasep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w:t>
                </w:r>
              </w:p>
            </w:tc>
          </w:tr>
          <w:tr w:rsidR="00E30A8F" w:rsidTr="007773E9">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(211)</w:t>
                </w:r>
              </w:p>
            </w:tc>
          </w:tr>
          <w:tr w:rsidR="00E30A8F" w:rsidTr="007773E9">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r>
          <w:tr w:rsidR="00E30A8F" w:rsidTr="007773E9">
            <w:trPr>
              <w:cantSplit/>
              <w:trHeight w:hRule="exact" w:val="255"/>
            </w:trPr>
            <w:tc>
              <w:tcPr>
                <w:tcW w:w="5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(83)</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(142)</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(108)</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(461)</w:t>
                </w:r>
              </w:p>
            </w:tc>
          </w:tr>
        </w:tbl>
        <w:p w:rsidR="008A1921" w:rsidRDefault="00E53882" w:rsidP="007773E9">
          <w:pPr>
            <w:pStyle w:val="07-Legenda"/>
            <w:numPr>
              <w:ilvl w:val="0"/>
              <w:numId w:val="23"/>
            </w:numPr>
            <w:pBdr>
              <w:top w:val="nil"/>
              <w:left w:val="nil"/>
              <w:bottom w:val="nil"/>
              <w:right w:val="nil"/>
              <w:between w:val="nil"/>
              <w:bar w:val="nil"/>
            </w:pBdr>
            <w:tabs>
              <w:tab w:val="clear" w:pos="284"/>
              <w:tab w:val="left" w:pos="142"/>
            </w:tabs>
            <w:rPr>
              <w:rFonts w:cs="Times New Roman"/>
              <w:szCs w:val="20"/>
              <w:bdr w:val="nil"/>
            </w:rPr>
          </w:pPr>
          <w:r>
            <w:rPr>
              <w:szCs w:val="20"/>
              <w:bdr w:val="nil"/>
            </w:rPr>
            <w:t>No 1º semestre de 2020, referem-se, principalmente, a impostos incidentes sobre a receita financeira, enquanto no 1° semestre de 2019, referem-se, principalmente, a deduções da receita bruta de serviços.</w:t>
          </w:r>
        </w:p>
        <w:p w:rsidR="00A91173" w:rsidRDefault="00A91173" w:rsidP="008C4474">
          <w:pPr>
            <w:pBdr>
              <w:top w:val="nil"/>
              <w:left w:val="nil"/>
              <w:bottom w:val="nil"/>
              <w:right w:val="nil"/>
              <w:between w:val="nil"/>
              <w:bar w:val="nil"/>
            </w:pBdr>
            <w:spacing w:line="240" w:lineRule="auto"/>
            <w:rPr>
              <w:rFonts w:cs="Arial"/>
              <w:b/>
              <w:bCs/>
              <w:bdr w:val="nil"/>
            </w:rPr>
          </w:pPr>
        </w:p>
        <w:p w:rsidR="006D223D" w:rsidRPr="00D33954" w:rsidRDefault="00E53882"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6405"/>
            <w:gridCol w:w="1650"/>
            <w:gridCol w:w="1650"/>
          </w:tblGrid>
          <w:tr w:rsidR="00E30A8F">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bottom"/>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4.998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7.094</w:t>
                </w: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17.998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16.628</w:t>
                </w: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22.996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23.722</w:t>
                </w: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16.909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17.443</w:t>
                </w:r>
              </w:p>
            </w:tc>
          </w:tr>
          <w:tr w:rsidR="00E30A8F" w:rsidTr="00624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6.087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6.279</w:t>
                </w:r>
              </w:p>
            </w:tc>
          </w:tr>
        </w:tbl>
      </w:sdtContent>
    </w:sdt>
    <w:p w:rsidR="001066B5" w:rsidRPr="001066B5" w:rsidRDefault="001066B5" w:rsidP="00CE720D">
      <w:pPr>
        <w:pBdr>
          <w:top w:val="nil"/>
          <w:left w:val="nil"/>
          <w:bottom w:val="nil"/>
          <w:right w:val="nil"/>
          <w:between w:val="nil"/>
          <w:bar w:val="nil"/>
        </w:pBdr>
        <w:ind w:left="454" w:hanging="454"/>
        <w:jc w:val="left"/>
        <w:rPr>
          <w:rFonts w:cs="Arial"/>
          <w:kern w:val="20"/>
        </w:rPr>
      </w:pPr>
    </w:p>
    <w:sdt>
      <w:sdtPr>
        <w:rPr>
          <w:rFonts w:ascii="Arial (W1)" w:hAnsi="Arial (W1)" w:cs="Arial (W1)"/>
          <w:kern w:val="20"/>
          <w:sz w:val="14"/>
          <w:szCs w:val="14"/>
        </w:rPr>
        <w:tag w:val="type=ReportObject;reportobjectid=175654;"/>
        <w:id w:val="666284571"/>
        <w:placeholder>
          <w:docPart w:val="DefaultPlaceholder_22675703"/>
        </w:placeholder>
        <w15:appearance w15:val="hidden"/>
      </w:sdtPr>
      <w:sdtEndPr>
        <w:rPr>
          <w:rFonts w:ascii="Times New Roman" w:hAnsi="Times New Roman" w:cs="Times New Roman"/>
          <w:kern w:val="0"/>
          <w:sz w:val="20"/>
          <w:szCs w:val="20"/>
          <w:bdr w:val="nil"/>
        </w:rPr>
      </w:sdtEndPr>
      <w:sdtContent>
        <w:p w:rsidR="004758C2" w:rsidRPr="00CE720D" w:rsidRDefault="00E53882" w:rsidP="00CE720D">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19 - PARTES RELACIONADAS</w:t>
          </w:r>
        </w:p>
        <w:p w:rsidR="00907694" w:rsidRDefault="00E53882">
          <w:pPr>
            <w:pStyle w:val="01-Textonormal"/>
            <w:pBdr>
              <w:top w:val="nil"/>
              <w:left w:val="nil"/>
              <w:bottom w:val="nil"/>
              <w:right w:val="nil"/>
              <w:between w:val="nil"/>
              <w:bar w:val="nil"/>
            </w:pBdr>
            <w:rPr>
              <w:bdr w:val="nil"/>
            </w:rPr>
          </w:pPr>
          <w:r>
            <w:rPr>
              <w:bdr w:val="nil"/>
            </w:rPr>
            <w:t xml:space="preserve">Desde 10.06.2019, a BB Turismo não possui Diretoria e Conselho Consultivo. A liquidação da Empresa vem sendo conduzida pelo seu liquidante, nomeado naquela data. </w:t>
          </w:r>
          <w:r w:rsidRPr="00DD0BBB">
            <w:rPr>
              <w:bdr w:val="nil"/>
            </w:rPr>
            <w:t>Os custos com as remunerações e outros benefícios de curto prazo atrib</w:t>
          </w:r>
          <w:r>
            <w:rPr>
              <w:bdr w:val="nil"/>
            </w:rPr>
            <w:t>uídos à Diretoria da BB Turismo no 1º semestre de 2019 foram de R$ 649 mil.</w:t>
          </w:r>
        </w:p>
        <w:p w:rsidR="002A56D7" w:rsidRDefault="00E53882">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rsidR="004758C2" w:rsidRDefault="00E53882">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E53882">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E53882">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E53882" w:rsidP="00DF7976">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lastRenderedPageBreak/>
            <w:t>Sumário das Transações com Partes Relacionadas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930"/>
            <w:gridCol w:w="75"/>
            <w:gridCol w:w="1350"/>
            <w:gridCol w:w="1350"/>
            <w:gridCol w:w="1530"/>
            <w:gridCol w:w="1500"/>
          </w:tblGrid>
          <w:tr w:rsidR="00E30A8F" w:rsidTr="00E124A7">
            <w:trPr>
              <w:cantSplit/>
              <w:trHeight w:hRule="exact" w:val="255"/>
            </w:trPr>
            <w:tc>
              <w:tcPr>
                <w:tcW w:w="3930" w:type="dxa"/>
                <w:tcBorders>
                  <w:top w:val="single" w:sz="4" w:space="0" w:color="000000"/>
                  <w:left w:val="nil"/>
                  <w:bottom w:val="nil"/>
                  <w:right w:val="nil"/>
                  <w:tl2br w:val="nil"/>
                  <w:tr2bl w:val="nil"/>
                </w:tcBorders>
                <w:shd w:val="clear" w:color="auto" w:fill="auto"/>
                <w:tcMar>
                  <w:left w:w="18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27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30.06.2020</w:t>
                </w:r>
              </w:p>
            </w:tc>
            <w:tc>
              <w:tcPr>
                <w:tcW w:w="303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E124A7">
            <w:trPr>
              <w:cantSplit/>
              <w:trHeight w:hRule="exact" w:val="454"/>
            </w:trPr>
            <w:tc>
              <w:tcPr>
                <w:tcW w:w="39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5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E30A8F" w:rsidTr="00E124A7">
            <w:trPr>
              <w:cantSplit/>
              <w:trHeight w:hRule="exact" w:val="255"/>
            </w:trPr>
            <w:tc>
              <w:tcPr>
                <w:tcW w:w="39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19.495</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w:t>
                </w:r>
              </w:p>
            </w:tc>
            <w:tc>
              <w:tcPr>
                <w:tcW w:w="153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24.373</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w:t>
                </w:r>
              </w:p>
            </w:tc>
          </w:tr>
          <w:tr w:rsidR="00E30A8F" w:rsidTr="00E124A7">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18.735</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3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23.400</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E124A7">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c>
              <w:tcPr>
                <w:tcW w:w="153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949</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r>
          <w:tr w:rsidR="00E30A8F" w:rsidTr="00E124A7">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3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E124A7">
            <w:trPr>
              <w:cantSplit/>
              <w:trHeight w:hRule="exact" w:val="170"/>
            </w:trPr>
            <w:tc>
              <w:tcPr>
                <w:tcW w:w="393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3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53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E30A8F" w:rsidTr="00E124A7">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w:t>
                </w:r>
              </w:p>
            </w:tc>
            <w:tc>
              <w:tcPr>
                <w:tcW w:w="153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117</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69</w:t>
                </w:r>
              </w:p>
            </w:tc>
          </w:tr>
          <w:tr w:rsidR="00E30A8F" w:rsidTr="00E124A7">
            <w:trPr>
              <w:cantSplit/>
              <w:trHeight w:hRule="exact" w:val="255"/>
            </w:trPr>
            <w:tc>
              <w:tcPr>
                <w:tcW w:w="39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w:t>
                </w:r>
              </w:p>
            </w:tc>
            <w:tc>
              <w:tcPr>
                <w:tcW w:w="153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r>
        </w:tbl>
        <w:p w:rsidR="0050731C" w:rsidRDefault="00E53882" w:rsidP="00E124A7">
          <w:pPr>
            <w:pStyle w:val="07-Legenda"/>
            <w:numPr>
              <w:ilvl w:val="0"/>
              <w:numId w:val="24"/>
            </w:numPr>
            <w:pBdr>
              <w:top w:val="nil"/>
              <w:left w:val="nil"/>
              <w:bottom w:val="nil"/>
              <w:right w:val="nil"/>
              <w:between w:val="nil"/>
              <w:bar w:val="nil"/>
            </w:pBdr>
            <w:tabs>
              <w:tab w:val="clear" w:pos="284"/>
              <w:tab w:val="left" w:pos="142"/>
            </w:tabs>
            <w:rPr>
              <w:rFonts w:ascii="Arial" w:hAnsi="Arial" w:cs="Arial"/>
              <w:bdr w:val="nil"/>
            </w:rPr>
          </w:pPr>
          <w:r>
            <w:rPr>
              <w:rFonts w:ascii="Arial" w:hAnsi="Arial" w:cs="Arial"/>
              <w:bdr w:val="nil"/>
            </w:rPr>
            <w:t>Referem-se, principalmente, às empresas Previ, Cielo, BB Mapfre e BBTS.</w:t>
          </w:r>
        </w:p>
        <w:p w:rsidR="00D929CF" w:rsidRDefault="00D929CF" w:rsidP="00380C76">
          <w:pPr>
            <w:pStyle w:val="07-Legenda"/>
            <w:keepNext/>
            <w:pBdr>
              <w:top w:val="nil"/>
              <w:left w:val="nil"/>
              <w:bottom w:val="nil"/>
              <w:right w:val="nil"/>
              <w:between w:val="nil"/>
              <w:bar w:val="nil"/>
            </w:pBdr>
            <w:spacing w:before="0"/>
            <w:ind w:left="0" w:firstLine="0"/>
            <w:rPr>
              <w:rFonts w:ascii="Arial" w:hAnsi="Arial" w:cs="Arial"/>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5205"/>
            <w:gridCol w:w="1125"/>
            <w:gridCol w:w="1125"/>
            <w:gridCol w:w="1125"/>
            <w:gridCol w:w="1125"/>
          </w:tblGrid>
          <w:tr w:rsidR="00E30A8F" w:rsidTr="00E124A7">
            <w:trPr>
              <w:cantSplit/>
              <w:trHeight w:hRule="exact" w:val="255"/>
            </w:trPr>
            <w:tc>
              <w:tcPr>
                <w:tcW w:w="52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Trim/2020</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Trim/2019</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r>
          <w:tr w:rsidR="00E30A8F" w:rsidTr="00E124A7">
            <w:trPr>
              <w:cantSplit/>
              <w:trHeight w:hRule="exact" w:val="255"/>
            </w:trPr>
            <w:tc>
              <w:tcPr>
                <w:tcW w:w="5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148</w:t>
                </w: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455</w:t>
                </w: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387</w:t>
                </w: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762</w:t>
                </w:r>
              </w:p>
            </w:tc>
          </w:tr>
          <w:tr w:rsidR="00E30A8F" w:rsidTr="00E124A7">
            <w:trPr>
              <w:cantSplit/>
              <w:trHeight w:hRule="exact" w:val="255"/>
            </w:trPr>
            <w:tc>
              <w:tcPr>
                <w:tcW w:w="5205" w:type="dxa"/>
                <w:tcBorders>
                  <w:top w:val="nil"/>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145</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444</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366</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693</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(2)</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w:t>
                </w:r>
              </w:p>
            </w:tc>
          </w:tr>
          <w:tr w:rsidR="00E30A8F" w:rsidTr="00E124A7">
            <w:trPr>
              <w:cantSplit/>
              <w:trHeight w:hRule="exact" w:val="170"/>
            </w:trPr>
            <w:tc>
              <w:tcPr>
                <w:tcW w:w="520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(231)</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(612)</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(493)</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(1.312)</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(3)</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(461)</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(221)</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(1.016)</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(116)</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(86)</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(142)</w:t>
                </w:r>
              </w:p>
            </w:tc>
          </w:tr>
          <w:tr w:rsidR="00E30A8F" w:rsidTr="00E124A7">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125"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r>
          <w:tr w:rsidR="00E30A8F" w:rsidTr="00E124A7">
            <w:trPr>
              <w:cantSplit/>
              <w:trHeight w:hRule="exact" w:val="255"/>
            </w:trPr>
            <w:tc>
              <w:tcPr>
                <w:tcW w:w="5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(1)</w:t>
                </w:r>
              </w:p>
            </w:tc>
            <w:tc>
              <w:tcPr>
                <w:tcW w:w="112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2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r>
        </w:tbl>
        <w:p w:rsidR="00226C31" w:rsidRPr="009F07BB" w:rsidRDefault="00E53882" w:rsidP="00E124A7">
          <w:pPr>
            <w:pStyle w:val="07-Legenda"/>
            <w:numPr>
              <w:ilvl w:val="0"/>
              <w:numId w:val="25"/>
            </w:numPr>
            <w:pBdr>
              <w:top w:val="nil"/>
              <w:left w:val="nil"/>
              <w:bottom w:val="nil"/>
              <w:right w:val="nil"/>
              <w:between w:val="nil"/>
              <w:bar w:val="nil"/>
            </w:pBdr>
            <w:tabs>
              <w:tab w:val="clear" w:pos="284"/>
              <w:tab w:val="left" w:pos="142"/>
            </w:tabs>
            <w:rPr>
              <w:rFonts w:ascii="Arial" w:hAnsi="Arial" w:cs="Arial"/>
              <w:bdr w:val="nil"/>
            </w:rPr>
          </w:pPr>
          <w:r w:rsidRPr="009F07BB">
            <w:rPr>
              <w:rFonts w:ascii="Arial" w:hAnsi="Arial" w:cs="Arial"/>
              <w:bdr w:val="nil"/>
            </w:rPr>
            <w:t>Referem-se à variação cambial de valores mantidos em contas nas agências BB no exterior.</w:t>
          </w:r>
        </w:p>
        <w:p w:rsidR="00226C31" w:rsidRPr="009F07BB" w:rsidRDefault="00E53882" w:rsidP="00E124A7">
          <w:pPr>
            <w:pStyle w:val="07-Legenda"/>
            <w:numPr>
              <w:ilvl w:val="0"/>
              <w:numId w:val="25"/>
            </w:numPr>
            <w:pBdr>
              <w:top w:val="nil"/>
              <w:left w:val="nil"/>
              <w:bottom w:val="nil"/>
              <w:right w:val="nil"/>
              <w:between w:val="nil"/>
              <w:bar w:val="nil"/>
            </w:pBdr>
            <w:tabs>
              <w:tab w:val="clear" w:pos="284"/>
              <w:tab w:val="left" w:pos="142"/>
            </w:tabs>
            <w:rPr>
              <w:rFonts w:ascii="Arial" w:hAnsi="Arial" w:cs="Arial"/>
              <w:bdr w:val="nil"/>
            </w:rPr>
          </w:pPr>
          <w:r w:rsidRPr="009F07BB">
            <w:rPr>
              <w:rFonts w:ascii="Arial" w:hAnsi="Arial" w:cs="Arial"/>
              <w:bdr w:val="nil"/>
            </w:rPr>
            <w:t xml:space="preserve">Referem-se a valores decorrentes de acordos contratuais relativos às transações de cartões CPA - </w:t>
          </w:r>
          <w:r>
            <w:rPr>
              <w:rFonts w:ascii="Arial" w:hAnsi="Arial" w:cs="Arial"/>
              <w:bdr w:val="nil"/>
            </w:rPr>
            <w:t>c</w:t>
          </w:r>
          <w:r w:rsidRPr="009F07BB">
            <w:rPr>
              <w:rFonts w:ascii="Arial" w:hAnsi="Arial" w:cs="Arial"/>
              <w:bdr w:val="nil"/>
            </w:rPr>
            <w:t xml:space="preserve">ompra </w:t>
          </w:r>
          <w:r>
            <w:rPr>
              <w:rFonts w:ascii="Arial" w:hAnsi="Arial" w:cs="Arial"/>
              <w:bdr w:val="nil"/>
            </w:rPr>
            <w:t>de p</w:t>
          </w:r>
          <w:r w:rsidRPr="009F07BB">
            <w:rPr>
              <w:rFonts w:ascii="Arial" w:hAnsi="Arial" w:cs="Arial"/>
              <w:bdr w:val="nil"/>
            </w:rPr>
            <w:t>assage</w:t>
          </w:r>
          <w:r>
            <w:rPr>
              <w:rFonts w:ascii="Arial" w:hAnsi="Arial" w:cs="Arial"/>
              <w:bdr w:val="nil"/>
            </w:rPr>
            <w:t>ns a</w:t>
          </w:r>
          <w:r w:rsidRPr="009F07BB">
            <w:rPr>
              <w:rFonts w:ascii="Arial" w:hAnsi="Arial" w:cs="Arial"/>
              <w:bdr w:val="nil"/>
            </w:rPr>
            <w:t>érea</w:t>
          </w:r>
          <w:r>
            <w:rPr>
              <w:rFonts w:ascii="Arial" w:hAnsi="Arial" w:cs="Arial"/>
              <w:bdr w:val="nil"/>
            </w:rPr>
            <w:t>s</w:t>
          </w:r>
          <w:r w:rsidRPr="009F07BB">
            <w:rPr>
              <w:rFonts w:ascii="Arial" w:hAnsi="Arial" w:cs="Arial"/>
              <w:bdr w:val="nil"/>
            </w:rPr>
            <w:t>.</w:t>
          </w:r>
        </w:p>
        <w:p w:rsidR="004758C2" w:rsidRPr="008C4474" w:rsidRDefault="00E53882" w:rsidP="008C4474">
          <w:pPr>
            <w:pStyle w:val="07-Legenda"/>
            <w:numPr>
              <w:ilvl w:val="0"/>
              <w:numId w:val="25"/>
            </w:numPr>
            <w:pBdr>
              <w:top w:val="nil"/>
              <w:left w:val="nil"/>
              <w:bottom w:val="nil"/>
              <w:right w:val="nil"/>
              <w:between w:val="nil"/>
              <w:bar w:val="nil"/>
            </w:pBdr>
            <w:tabs>
              <w:tab w:val="clear" w:pos="284"/>
              <w:tab w:val="left" w:pos="142"/>
            </w:tabs>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sdtContent>
    </w:sdt>
    <w:p w:rsidR="00E30A8F" w:rsidRPr="001066B5" w:rsidRDefault="00E30A8F" w:rsidP="008C4474">
      <w:pPr>
        <w:pBdr>
          <w:top w:val="nil"/>
          <w:left w:val="nil"/>
          <w:bottom w:val="nil"/>
          <w:right w:val="nil"/>
          <w:between w:val="nil"/>
          <w:bar w:val="nil"/>
        </w:pBdr>
        <w:jc w:val="left"/>
        <w:rPr>
          <w:bdr w:val="nil"/>
        </w:rPr>
      </w:pPr>
    </w:p>
    <w:sdt>
      <w:sdtPr>
        <w:rPr>
          <w:rFonts w:cs="Arial"/>
          <w:kern w:val="20"/>
        </w:rPr>
        <w:tag w:val="type=ReportObject;reportobjectid=175656;"/>
        <w:id w:val="817260930"/>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E53882" w:rsidP="00F97794">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20 - REMUNERAÇÃO DE EMPREGADOS E DIRIGENTES</w:t>
          </w:r>
        </w:p>
        <w:p w:rsidR="005D604F" w:rsidRPr="005D604F" w:rsidRDefault="00E53882"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5D604F" w:rsidRPr="00F97794" w:rsidRDefault="00E53882" w:rsidP="00F97794">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p w:rsidR="000A09FC" w:rsidRPr="00C82B8C" w:rsidRDefault="00E53882" w:rsidP="00396FF4">
          <w:pPr>
            <w:pStyle w:val="01-Textonormal"/>
            <w:keepNext/>
            <w:pBdr>
              <w:top w:val="nil"/>
              <w:left w:val="nil"/>
              <w:bottom w:val="nil"/>
              <w:right w:val="nil"/>
              <w:between w:val="nil"/>
              <w:bar w:val="nil"/>
            </w:pBdr>
            <w:spacing w:after="0"/>
            <w:rPr>
              <w:rFonts w:cs="Times New Roman"/>
              <w:sz w:val="14"/>
              <w:szCs w:val="14"/>
              <w:bdr w:val="nil"/>
            </w:rPr>
          </w:pPr>
          <w:r>
            <w:rPr>
              <w:rFonts w:cs="Times New Roman"/>
              <w:szCs w:val="20"/>
              <w:bdr w:val="nil"/>
            </w:rPr>
            <w:t xml:space="preserve"> </w:t>
          </w:r>
        </w:p>
        <w:tbl>
          <w:tblPr>
            <w:tblW w:w="9750" w:type="dxa"/>
            <w:tblLayout w:type="fixed"/>
            <w:tblLook w:val="0600" w:firstRow="0" w:lastRow="0" w:firstColumn="0" w:lastColumn="0" w:noHBand="1" w:noVBand="1"/>
            <w:tblCaption w:val="NotaExplicativa21"/>
          </w:tblPr>
          <w:tblGrid>
            <w:gridCol w:w="6450"/>
            <w:gridCol w:w="1650"/>
            <w:gridCol w:w="1650"/>
          </w:tblGrid>
          <w:tr w:rsidR="00E30A8F" w:rsidTr="00C82B8C">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31.12.2019</w:t>
                </w: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19.572,44</w:t>
                </w: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5.968,09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5.198,07</w:t>
                </w: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E30A8F" w:rsidTr="00C8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rsidR="00AA3858" w:rsidRDefault="00E53882" w:rsidP="00C82B8C">
          <w:pPr>
            <w:pStyle w:val="07-Legenda"/>
            <w:numPr>
              <w:ilvl w:val="0"/>
              <w:numId w:val="26"/>
            </w:numPr>
            <w:pBdr>
              <w:top w:val="nil"/>
              <w:left w:val="nil"/>
              <w:bottom w:val="nil"/>
              <w:right w:val="nil"/>
              <w:between w:val="nil"/>
              <w:bar w:val="nil"/>
            </w:pBdr>
            <w:tabs>
              <w:tab w:val="clear" w:pos="284"/>
              <w:tab w:val="left" w:pos="142"/>
            </w:tabs>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AA3858" w:rsidRDefault="00F629F2" w:rsidP="00AA3858">
          <w:pPr>
            <w:pStyle w:val="01-Textonormal"/>
            <w:keepNext/>
            <w:pBdr>
              <w:top w:val="nil"/>
              <w:left w:val="nil"/>
              <w:bottom w:val="nil"/>
              <w:right w:val="nil"/>
              <w:between w:val="nil"/>
              <w:bar w:val="nil"/>
            </w:pBdr>
            <w:spacing w:after="0"/>
            <w:rPr>
              <w:rFonts w:cs="Times New Roman"/>
              <w:bdr w:val="nil"/>
            </w:rPr>
          </w:pPr>
        </w:p>
      </w:sdtContent>
    </w:sdt>
    <w:p w:rsidR="00E30A8F" w:rsidRDefault="00E30A8F">
      <w:pPr>
        <w:pBdr>
          <w:top w:val="nil"/>
          <w:left w:val="nil"/>
          <w:bottom w:val="nil"/>
          <w:right w:val="nil"/>
          <w:between w:val="nil"/>
          <w:bar w:val="nil"/>
        </w:pBdr>
        <w:spacing w:before="0" w:after="200"/>
        <w:jc w:val="left"/>
        <w:rPr>
          <w:sz w:val="22"/>
          <w:szCs w:val="22"/>
          <w:bdr w:val="nil"/>
        </w:rPr>
      </w:pPr>
    </w:p>
    <w:p w:rsidR="009F35E2" w:rsidRDefault="009F35E2">
      <w:pPr>
        <w:pBdr>
          <w:top w:val="nil"/>
          <w:left w:val="nil"/>
          <w:bottom w:val="nil"/>
          <w:right w:val="nil"/>
          <w:between w:val="nil"/>
          <w:bar w:val="nil"/>
        </w:pBdr>
        <w:spacing w:before="0" w:after="200"/>
        <w:jc w:val="left"/>
        <w:rPr>
          <w:sz w:val="22"/>
          <w:szCs w:val="22"/>
          <w:bdr w:val="nil"/>
        </w:rPr>
      </w:pPr>
    </w:p>
    <w:sdt>
      <w:sdtPr>
        <w:tag w:val="type=ReportObject;reportobjectid=175658;"/>
        <w:id w:val="182850307"/>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E53882" w:rsidP="00C35B65">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21 -  PLANOS DE APOSENTADORIA E PENSÕES</w:t>
          </w:r>
        </w:p>
        <w:p w:rsidR="003B2B13" w:rsidRPr="00C35B65" w:rsidRDefault="00E53882" w:rsidP="001066B5">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Default="00E53882" w:rsidP="003331BF">
          <w:pPr>
            <w:pStyle w:val="01-Textonormal"/>
            <w:pBdr>
              <w:top w:val="nil"/>
              <w:left w:val="nil"/>
              <w:bottom w:val="nil"/>
              <w:right w:val="nil"/>
              <w:between w:val="nil"/>
              <w:bar w:val="nil"/>
            </w:pBdr>
            <w:rPr>
              <w:bdr w:val="nil"/>
            </w:rPr>
          </w:pPr>
          <w:r>
            <w:rPr>
              <w:bdr w:val="nil"/>
            </w:rPr>
            <w:t xml:space="preserve">A BB Turismo </w:t>
          </w:r>
          <w:r w:rsidR="00A35E85">
            <w:rPr>
              <w:bdr w:val="nil"/>
            </w:rPr>
            <w:t>era</w:t>
          </w:r>
          <w:r>
            <w:rPr>
              <w:bdr w:val="nil"/>
            </w:rPr>
            <w:t xml:space="preserve"> patrocinadora do Plano de Previdência dos seus funcionários, que assegura</w:t>
          </w:r>
          <w:r w:rsidR="00A35E85">
            <w:rPr>
              <w:bdr w:val="nil"/>
            </w:rPr>
            <w:t>va</w:t>
          </w:r>
          <w:r>
            <w:rPr>
              <w:bdr w:val="nil"/>
            </w:rPr>
            <w:t xml:space="preserve"> aos participantes e dependentes benefícios complementares ou assemelhados aos da Previdê</w:t>
          </w:r>
          <w:r w:rsidR="00A35E85">
            <w:rPr>
              <w:bdr w:val="nil"/>
            </w:rPr>
            <w:t>ncia Oficial Básica. O plano era</w:t>
          </w:r>
          <w:r>
            <w:rPr>
              <w:bdr w:val="nil"/>
            </w:rPr>
            <w:t xml:space="preserve"> instituído sob a modalidade de contribuição definida, onde os colaboradores, mediante suas contribuições mensais, acrescidas das contribuições efetuadas pe</w:t>
          </w:r>
          <w:r w:rsidR="00A35E85">
            <w:rPr>
              <w:bdr w:val="nil"/>
            </w:rPr>
            <w:t>la BB Turismo, acumulavam reserva de poupança que servia</w:t>
          </w:r>
          <w:r>
            <w:rPr>
              <w:bdr w:val="nil"/>
            </w:rPr>
            <w:t xml:space="preserve"> de base para determinar a renda mensal de aposentadoria.</w:t>
          </w:r>
        </w:p>
        <w:p w:rsidR="003B2B13" w:rsidRDefault="00E53882" w:rsidP="003331BF">
          <w:pPr>
            <w:pStyle w:val="01-Textonormal"/>
            <w:pBdr>
              <w:top w:val="nil"/>
              <w:left w:val="nil"/>
              <w:bottom w:val="nil"/>
              <w:right w:val="nil"/>
              <w:between w:val="nil"/>
              <w:bar w:val="nil"/>
            </w:pBdr>
            <w:rPr>
              <w:bdr w:val="nil"/>
            </w:rPr>
          </w:pPr>
          <w:r>
            <w:rPr>
              <w:bdr w:val="nil"/>
            </w:rPr>
            <w:t>O Plano BBTURPrev era</w:t>
          </w:r>
          <w:r w:rsidR="00FF4557">
            <w:rPr>
              <w:bdr w:val="nil"/>
            </w:rPr>
            <w:t xml:space="preserve"> administrado pela BB</w:t>
          </w:r>
          <w:r>
            <w:rPr>
              <w:bdr w:val="nil"/>
            </w:rPr>
            <w:t xml:space="preserve"> Previdência e seus recursos er</w:t>
          </w:r>
          <w:r w:rsidR="00FF4557">
            <w:rPr>
              <w:bdr w:val="nil"/>
            </w:rPr>
            <w:t>am aplicados pela BB Gestão de Recursos – Distribuidora de Títulos e</w:t>
          </w:r>
          <w:r w:rsidR="005A396F">
            <w:rPr>
              <w:bdr w:val="nil"/>
            </w:rPr>
            <w:t xml:space="preserve"> Valores Mobiliários S.A.</w:t>
          </w:r>
        </w:p>
        <w:p w:rsidR="005A396F" w:rsidRDefault="00E53882" w:rsidP="003331BF">
          <w:pPr>
            <w:pStyle w:val="01-Textonormal"/>
            <w:pBdr>
              <w:top w:val="nil"/>
              <w:left w:val="nil"/>
              <w:bottom w:val="nil"/>
              <w:right w:val="nil"/>
              <w:between w:val="nil"/>
              <w:bar w:val="nil"/>
            </w:pBdr>
            <w:rPr>
              <w:bdr w:val="nil"/>
            </w:rPr>
          </w:pPr>
          <w:r>
            <w:rPr>
              <w:bdr w:val="nil"/>
            </w:rPr>
            <w:t xml:space="preserve">O participante contribuía </w:t>
          </w:r>
          <w:r w:rsidR="00FF4557">
            <w:rPr>
              <w:bdr w:val="nil"/>
            </w:rPr>
            <w:t>mensalmente com valor que correspond</w:t>
          </w:r>
          <w:r>
            <w:rPr>
              <w:bdr w:val="nil"/>
            </w:rPr>
            <w:t>ia</w:t>
          </w:r>
          <w:r w:rsidR="00FF4557">
            <w:rPr>
              <w:bdr w:val="nil"/>
            </w:rPr>
            <w:t xml:space="preserve"> a um percentual definido, de acordo com sua capacidade de pagamento, de no mínimo 1,76% do salário de parti</w:t>
          </w:r>
          <w:r>
            <w:rPr>
              <w:bdr w:val="nil"/>
            </w:rPr>
            <w:t xml:space="preserve">cipação. A BB Turismo contribuía </w:t>
          </w:r>
          <w:r w:rsidR="00FF4557">
            <w:rPr>
              <w:bdr w:val="nil"/>
            </w:rPr>
            <w:t>com valor na proporção de 1:1 da sua contribuição, até o limite de 6,00% incidente sobre a folha mensal de salários dos empregados.</w:t>
          </w:r>
        </w:p>
        <w:p w:rsidR="008F4207" w:rsidRDefault="00E53882" w:rsidP="003331BF">
          <w:pPr>
            <w:pStyle w:val="01-Textonormal"/>
            <w:pBdr>
              <w:top w:val="nil"/>
              <w:left w:val="nil"/>
              <w:bottom w:val="nil"/>
              <w:right w:val="nil"/>
              <w:between w:val="nil"/>
              <w:bar w:val="nil"/>
            </w:pBdr>
            <w:rPr>
              <w:bdr w:val="nil"/>
            </w:rPr>
          </w:pPr>
          <w:r>
            <w:rPr>
              <w:bdr w:val="nil"/>
            </w:rPr>
            <w:t xml:space="preserve">A </w:t>
          </w:r>
          <w:r w:rsidRPr="00A35E85">
            <w:rPr>
              <w:bdr w:val="nil"/>
            </w:rPr>
            <w:t>partir de 01</w:t>
          </w:r>
          <w:r>
            <w:rPr>
              <w:bdr w:val="nil"/>
            </w:rPr>
            <w:t>.</w:t>
          </w:r>
          <w:r w:rsidRPr="00A35E85">
            <w:rPr>
              <w:bdr w:val="nil"/>
            </w:rPr>
            <w:t>03</w:t>
          </w:r>
          <w:r>
            <w:rPr>
              <w:bdr w:val="nil"/>
            </w:rPr>
            <w:t>.</w:t>
          </w:r>
          <w:r w:rsidRPr="00A35E85">
            <w:rPr>
              <w:bdr w:val="nil"/>
            </w:rPr>
            <w:t>2020</w:t>
          </w:r>
          <w:r>
            <w:rPr>
              <w:bdr w:val="nil"/>
            </w:rPr>
            <w:t xml:space="preserve"> </w:t>
          </w:r>
          <w:r w:rsidRPr="00A35E85">
            <w:rPr>
              <w:bdr w:val="nil"/>
            </w:rPr>
            <w:t>não</w:t>
          </w:r>
          <w:r>
            <w:rPr>
              <w:bdr w:val="nil"/>
            </w:rPr>
            <w:t xml:space="preserve"> existem mais participantes no plano de previdência complementar</w:t>
          </w:r>
          <w:r w:rsidRPr="00237F6F">
            <w:rPr>
              <w:bdr w:val="nil"/>
            </w:rPr>
            <w:t xml:space="preserve"> </w:t>
          </w:r>
          <w:r>
            <w:rPr>
              <w:bdr w:val="nil"/>
            </w:rPr>
            <w:t>e</w:t>
          </w:r>
          <w:r w:rsidRPr="00A35E85">
            <w:rPr>
              <w:bdr w:val="nil"/>
            </w:rPr>
            <w:t>m virtude do processo de</w:t>
          </w:r>
          <w:r>
            <w:rPr>
              <w:bdr w:val="nil"/>
            </w:rPr>
            <w:t xml:space="preserve"> retirada de patrocínio da BB Turismo junto à BB Previdência. A</w:t>
          </w:r>
          <w:r w:rsidR="008313A9" w:rsidRPr="007B5420">
            <w:rPr>
              <w:bdr w:val="nil"/>
            </w:rPr>
            <w:t xml:space="preserve"> despesa com a previdência complementar no</w:t>
          </w:r>
          <w:r>
            <w:rPr>
              <w:bdr w:val="nil"/>
            </w:rPr>
            <w:t xml:space="preserve"> 1º se</w:t>
          </w:r>
          <w:r w:rsidR="008313A9" w:rsidRPr="007B5420">
            <w:rPr>
              <w:bdr w:val="nil"/>
            </w:rPr>
            <w:t>mestre de 20</w:t>
          </w:r>
          <w:r>
            <w:rPr>
              <w:bdr w:val="nil"/>
            </w:rPr>
            <w:t>20</w:t>
          </w:r>
          <w:r w:rsidR="008313A9" w:rsidRPr="007B5420">
            <w:rPr>
              <w:bdr w:val="nil"/>
            </w:rPr>
            <w:t xml:space="preserve"> foi de R$ </w:t>
          </w:r>
          <w:r>
            <w:rPr>
              <w:bdr w:val="nil"/>
            </w:rPr>
            <w:t xml:space="preserve">14 mil (R$ 81 mil no 1º semestre de 2019). </w:t>
          </w:r>
        </w:p>
        <w:p w:rsidR="00F649DF" w:rsidRPr="00F649DF" w:rsidRDefault="00E53882" w:rsidP="003331BF">
          <w:pPr>
            <w:pStyle w:val="01-Textonormal"/>
            <w:pBdr>
              <w:top w:val="nil"/>
              <w:left w:val="nil"/>
              <w:bottom w:val="nil"/>
              <w:right w:val="nil"/>
              <w:between w:val="nil"/>
              <w:bar w:val="nil"/>
            </w:pBdr>
            <w:rPr>
              <w:bdr w:val="nil"/>
            </w:rPr>
          </w:pPr>
          <w:r w:rsidRPr="00F649DF">
            <w:rPr>
              <w:bdr w:val="nil"/>
            </w:rPr>
            <w:t xml:space="preserve">Com a retirada do patrocínio, a BB Turismo ficou responsável em cobrir as despesas administrativas junto à BB Previdência, bem como a diferença entre o valor da reserva matemática dos participantes e assistidos do Plano BBTURPREV e o valor de mercado dos ativos aplicados, até a data do pagamento aos participantes. Tais valores encontram-se provisionados. </w:t>
          </w:r>
        </w:p>
        <w:p w:rsidR="00F649DF" w:rsidRPr="008C4474" w:rsidRDefault="00F629F2" w:rsidP="001066B5">
          <w:pPr>
            <w:keepNext/>
            <w:pBdr>
              <w:top w:val="nil"/>
              <w:left w:val="nil"/>
              <w:bottom w:val="nil"/>
              <w:right w:val="nil"/>
              <w:between w:val="nil"/>
              <w:bar w:val="nil"/>
            </w:pBdr>
            <w:tabs>
              <w:tab w:val="left" w:pos="709"/>
            </w:tabs>
            <w:spacing w:line="240" w:lineRule="auto"/>
            <w:rPr>
              <w:rFonts w:cs="Arial"/>
              <w:bdr w:val="nil"/>
            </w:rPr>
          </w:pPr>
        </w:p>
      </w:sdtContent>
    </w:sdt>
    <w:sdt>
      <w:sdtPr>
        <w:tag w:val="type=ReportObject;reportobjectid=175659;"/>
        <w:id w:val="574744093"/>
        <w:placeholder>
          <w:docPart w:val="DefaultPlaceholder_22675703"/>
        </w:placeholder>
        <w15:appearance w15:val="hidden"/>
      </w:sdtPr>
      <w:sdtEndPr>
        <w:rPr>
          <w:rFonts w:ascii="Times New Roman" w:hAnsi="Times New Roman"/>
          <w:sz w:val="20"/>
          <w:szCs w:val="20"/>
          <w:bdr w:val="nil"/>
        </w:rPr>
      </w:sdtEndPr>
      <w:sdtContent>
        <w:p w:rsidR="00024211" w:rsidRPr="009C0D9B" w:rsidRDefault="00E53882" w:rsidP="008C4474">
          <w:pPr>
            <w:keepNext/>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22 - PROVISÕES, ATIVOS E PASSIVOS CONTINGENTES E OBRIGAÇÕES LEGAIS</w:t>
          </w:r>
        </w:p>
        <w:p w:rsidR="00024211" w:rsidRPr="009C0D9B" w:rsidRDefault="00E53882" w:rsidP="00CD6E52">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2E15B6" w:rsidRPr="003331BF" w:rsidRDefault="00E53882" w:rsidP="003331BF">
          <w:pPr>
            <w:pStyle w:val="01-Textonormal"/>
            <w:pBdr>
              <w:top w:val="nil"/>
              <w:left w:val="nil"/>
              <w:bottom w:val="nil"/>
              <w:right w:val="nil"/>
              <w:between w:val="nil"/>
              <w:bar w:val="nil"/>
            </w:pBdr>
            <w:rPr>
              <w:bdr w:val="nil"/>
            </w:rPr>
          </w:pPr>
          <w:r w:rsidRPr="003331BF">
            <w:rPr>
              <w:bdr w:val="nil"/>
            </w:rPr>
            <w:t>Não são reconhecidos ativos contingentes nas demonstrações contábeis, conforme CPC 25 – Provisões, Passivos Contingentes e Ativos Contingentes.</w:t>
          </w:r>
        </w:p>
        <w:p w:rsidR="002E15B6" w:rsidRPr="009C0D9B" w:rsidRDefault="00E53882" w:rsidP="0014491A">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1A4BD1" w:rsidRPr="001A4BD1" w:rsidRDefault="00E53882" w:rsidP="003331BF">
          <w:pPr>
            <w:pStyle w:val="01-Textonormal"/>
            <w:pBdr>
              <w:top w:val="nil"/>
              <w:left w:val="nil"/>
              <w:bottom w:val="nil"/>
              <w:right w:val="nil"/>
              <w:between w:val="nil"/>
              <w:bar w:val="nil"/>
            </w:pBdr>
            <w:rPr>
              <w:bdr w:val="nil"/>
            </w:rPr>
          </w:pPr>
          <w:r w:rsidRPr="001A4BD1">
            <w:rPr>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E53882" w:rsidP="00D346D1">
          <w:pPr>
            <w:keepNext/>
            <w:pBdr>
              <w:top w:val="nil"/>
              <w:left w:val="nil"/>
              <w:bottom w:val="nil"/>
              <w:right w:val="nil"/>
              <w:between w:val="nil"/>
              <w:bar w:val="nil"/>
            </w:pBdr>
            <w:tabs>
              <w:tab w:val="left" w:pos="10065"/>
            </w:tabs>
            <w:spacing w:line="240" w:lineRule="auto"/>
            <w:ind w:right="-142"/>
            <w:rPr>
              <w:rFonts w:cs="Arial"/>
              <w:b/>
              <w:bdr w:val="nil"/>
            </w:rPr>
          </w:pPr>
          <w:r w:rsidRPr="001A4BD1">
            <w:rPr>
              <w:rFonts w:cs="Arial"/>
              <w:b/>
              <w:bdr w:val="nil"/>
            </w:rPr>
            <w:t>Trabalhistas</w:t>
          </w:r>
        </w:p>
        <w:p w:rsidR="001A4BD1" w:rsidRPr="001A4BD1" w:rsidRDefault="00E53882" w:rsidP="00D346D1">
          <w:pPr>
            <w:keepNext/>
            <w:pBdr>
              <w:top w:val="nil"/>
              <w:left w:val="nil"/>
              <w:bottom w:val="nil"/>
              <w:right w:val="nil"/>
              <w:between w:val="nil"/>
              <w:bar w:val="nil"/>
            </w:pBdr>
            <w:tabs>
              <w:tab w:val="left" w:pos="10065"/>
            </w:tabs>
            <w:spacing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E53882" w:rsidP="00D346D1">
          <w:pPr>
            <w:keepNext/>
            <w:pBdr>
              <w:top w:val="nil"/>
              <w:left w:val="nil"/>
              <w:bottom w:val="nil"/>
              <w:right w:val="nil"/>
              <w:between w:val="nil"/>
              <w:bar w:val="nil"/>
            </w:pBdr>
            <w:tabs>
              <w:tab w:val="left" w:pos="10065"/>
            </w:tabs>
            <w:spacing w:line="240" w:lineRule="auto"/>
            <w:ind w:right="-142"/>
            <w:rPr>
              <w:rFonts w:cs="Arial"/>
              <w:b/>
              <w:bdr w:val="nil"/>
            </w:rPr>
          </w:pPr>
          <w:r w:rsidRPr="001A4BD1">
            <w:rPr>
              <w:rFonts w:cs="Arial"/>
              <w:b/>
              <w:bdr w:val="nil"/>
            </w:rPr>
            <w:t>Fiscais</w:t>
          </w:r>
        </w:p>
        <w:p w:rsidR="001A4BD1" w:rsidRPr="001A4BD1" w:rsidRDefault="00E53882" w:rsidP="00D346D1">
          <w:pPr>
            <w:keepNext/>
            <w:pBdr>
              <w:top w:val="nil"/>
              <w:left w:val="nil"/>
              <w:bottom w:val="nil"/>
              <w:right w:val="nil"/>
              <w:between w:val="nil"/>
              <w:bar w:val="nil"/>
            </w:pBdr>
            <w:tabs>
              <w:tab w:val="left" w:pos="10065"/>
            </w:tabs>
            <w:spacing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E53882" w:rsidP="00D346D1">
          <w:pPr>
            <w:keepNext/>
            <w:pBdr>
              <w:top w:val="nil"/>
              <w:left w:val="nil"/>
              <w:bottom w:val="nil"/>
              <w:right w:val="nil"/>
              <w:between w:val="nil"/>
              <w:bar w:val="nil"/>
            </w:pBdr>
            <w:tabs>
              <w:tab w:val="left" w:pos="10065"/>
            </w:tabs>
            <w:spacing w:line="240" w:lineRule="auto"/>
            <w:ind w:right="-142"/>
            <w:rPr>
              <w:rFonts w:cs="Arial"/>
              <w:b/>
              <w:bdr w:val="nil"/>
            </w:rPr>
          </w:pPr>
          <w:r w:rsidRPr="001A4BD1">
            <w:rPr>
              <w:rFonts w:cs="Arial"/>
              <w:b/>
              <w:bdr w:val="nil"/>
            </w:rPr>
            <w:t>Cíveis</w:t>
          </w:r>
        </w:p>
        <w:p w:rsidR="001A4BD1" w:rsidRDefault="00E53882" w:rsidP="00D346D1">
          <w:pPr>
            <w:pBdr>
              <w:top w:val="nil"/>
              <w:left w:val="nil"/>
              <w:bottom w:val="nil"/>
              <w:right w:val="nil"/>
              <w:between w:val="nil"/>
              <w:bar w:val="nil"/>
            </w:pBdr>
            <w:tabs>
              <w:tab w:val="left" w:pos="10065"/>
            </w:tabs>
            <w:spacing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024211" w:rsidRPr="009C0D9B" w:rsidRDefault="00E53882" w:rsidP="00996874">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lastRenderedPageBreak/>
            <w:t>Movimentações nas provisões para demandas trabalhistas, fiscais e cíveis</w:t>
          </w:r>
        </w:p>
        <w:p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405"/>
            <w:gridCol w:w="1650"/>
            <w:gridCol w:w="1650"/>
          </w:tblGrid>
          <w:tr w:rsidR="00E30A8F" w:rsidTr="009F35E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Sem/2019</w:t>
                </w:r>
              </w:p>
            </w:tc>
          </w:tr>
          <w:tr w:rsidR="00E30A8F" w:rsidTr="009F35E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518</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1.361</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(305)</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(654)</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2.430</w:t>
                </w:r>
              </w:p>
            </w:tc>
          </w:tr>
          <w:tr w:rsidR="00E30A8F" w:rsidTr="009F35E2">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E30A8F" w:rsidTr="009F35E2">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r>
          <w:tr w:rsidR="00E30A8F" w:rsidTr="009F35E2">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E30A8F" w:rsidTr="009F35E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3.543</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4.810</w:t>
                </w:r>
              </w:p>
            </w:tc>
          </w:tr>
        </w:tbl>
        <w:p w:rsidR="00DC4DD6" w:rsidRPr="009F35E2" w:rsidRDefault="00DC4DD6">
          <w:pPr>
            <w:pStyle w:val="07-Legenda"/>
            <w:keepNext/>
            <w:pBdr>
              <w:top w:val="nil"/>
              <w:left w:val="nil"/>
              <w:bottom w:val="nil"/>
              <w:right w:val="nil"/>
              <w:between w:val="nil"/>
              <w:bar w:val="nil"/>
            </w:pBdr>
            <w:ind w:left="0" w:firstLine="0"/>
            <w:rPr>
              <w:rFonts w:ascii="Arial" w:hAnsi="Arial" w:cs="Arial"/>
              <w:bdr w:val="nil"/>
            </w:rPr>
          </w:pPr>
        </w:p>
        <w:p w:rsidR="00DC4DD6" w:rsidRPr="00D346D1" w:rsidRDefault="00E53882" w:rsidP="00D346D1">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F81E27" w:rsidRPr="009C0D9B" w:rsidRDefault="00E53882" w:rsidP="00CB6B20">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t>Cronograma esperado de desembolso</w:t>
          </w:r>
        </w:p>
        <w:p w:rsidR="000951FD" w:rsidRDefault="000951FD"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E30A8F" w:rsidTr="009F35E2">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E30A8F" w:rsidTr="009F35E2">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730</w:t>
                </w:r>
              </w:p>
            </w:tc>
          </w:tr>
          <w:tr w:rsidR="00E30A8F" w:rsidTr="009F35E2">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474</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730</w:t>
                </w:r>
              </w:p>
            </w:tc>
          </w:tr>
        </w:tbl>
        <w:p w:rsidR="003C3850" w:rsidRPr="003C3850" w:rsidRDefault="003C3850" w:rsidP="003C3850">
          <w:pPr>
            <w:pStyle w:val="07-Legenda8"/>
            <w:pBdr>
              <w:top w:val="nil"/>
              <w:left w:val="nil"/>
              <w:bottom w:val="nil"/>
              <w:right w:val="nil"/>
              <w:between w:val="nil"/>
              <w:bar w:val="nil"/>
            </w:pBdr>
            <w:spacing w:before="0"/>
            <w:ind w:left="0" w:firstLine="0"/>
            <w:rPr>
              <w:rFonts w:ascii="Arial" w:hAnsi="Arial" w:cs="Arial"/>
              <w:sz w:val="18"/>
              <w:szCs w:val="18"/>
              <w:bdr w:val="nil"/>
            </w:rPr>
          </w:pPr>
        </w:p>
        <w:p w:rsidR="00024211" w:rsidRDefault="00E53882">
          <w:pPr>
            <w:pStyle w:val="07-Legenda"/>
            <w:pBdr>
              <w:top w:val="nil"/>
              <w:left w:val="nil"/>
              <w:bottom w:val="nil"/>
              <w:right w:val="nil"/>
              <w:between w:val="nil"/>
              <w:bar w:val="nil"/>
            </w:pBdr>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E53882" w:rsidP="009C0D9B">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Pr="00F92BB4" w:rsidRDefault="00E53882" w:rsidP="00D346D1">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405"/>
            <w:gridCol w:w="1650"/>
            <w:gridCol w:w="1650"/>
          </w:tblGrid>
          <w:tr w:rsidR="00E30A8F" w:rsidTr="009F35E2">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9F35E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2.924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1.262</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389</w:t>
                </w:r>
              </w:p>
            </w:tc>
          </w:tr>
          <w:tr w:rsidR="00E30A8F" w:rsidTr="009F35E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r>
          <w:tr w:rsidR="00E30A8F" w:rsidTr="009F35E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3.557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2.433</w:t>
                </w:r>
              </w:p>
            </w:tc>
          </w:tr>
        </w:tbl>
        <w:p w:rsidR="00AC774F" w:rsidRPr="002F7D86"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rsidR="00024211" w:rsidRPr="009C0D9B" w:rsidRDefault="00E53882" w:rsidP="00D955AE">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lastRenderedPageBreak/>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50"/>
            <w:gridCol w:w="1650"/>
          </w:tblGrid>
          <w:tr w:rsidR="00E30A8F" w:rsidTr="00D955AE">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30A8F" w:rsidRDefault="00E30A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E30A8F" w:rsidTr="00D955A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1.157</w:t>
                </w:r>
              </w:p>
            </w:tc>
          </w:tr>
          <w:tr w:rsidR="00E30A8F" w:rsidTr="00D955A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721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E30A8F" w:rsidTr="00D955A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E30A8F" w:rsidTr="00D955AE">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30A8F" w:rsidRDefault="00E5388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30A8F" w:rsidRDefault="00E5388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2.162</w:t>
                </w:r>
              </w:p>
            </w:tc>
          </w:tr>
        </w:tbl>
      </w:sdtContent>
    </w:sdt>
    <w:p w:rsidR="00E30A8F" w:rsidRDefault="00E30A8F">
      <w:pPr>
        <w:pBdr>
          <w:top w:val="nil"/>
          <w:left w:val="nil"/>
          <w:bottom w:val="nil"/>
          <w:right w:val="nil"/>
          <w:between w:val="nil"/>
          <w:bar w:val="nil"/>
        </w:pBdr>
        <w:spacing w:before="0" w:after="200"/>
        <w:jc w:val="left"/>
        <w:rPr>
          <w:sz w:val="22"/>
          <w:szCs w:val="22"/>
          <w:bdr w:val="nil"/>
        </w:rPr>
      </w:pPr>
    </w:p>
    <w:p w:rsidR="008C4474" w:rsidRPr="00C077D0" w:rsidRDefault="008C4474" w:rsidP="008C4474">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23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rsidR="008C4474" w:rsidRDefault="008C4474" w:rsidP="003331BF">
      <w:pPr>
        <w:pBdr>
          <w:top w:val="nil"/>
          <w:left w:val="nil"/>
          <w:bottom w:val="nil"/>
          <w:right w:val="nil"/>
          <w:between w:val="nil"/>
          <w:bar w:val="nil"/>
        </w:pBdr>
        <w:jc w:val="left"/>
        <w:rPr>
          <w:rFonts w:cs="Arial"/>
          <w:b/>
          <w:bCs/>
          <w:bdr w:val="nil"/>
        </w:rPr>
      </w:pPr>
      <w:r>
        <w:rPr>
          <w:rFonts w:cs="Arial"/>
          <w:b/>
          <w:bCs/>
          <w:bdr w:val="nil"/>
          <w:lang w:eastAsia="en-US"/>
        </w:rPr>
        <w:t>Pandemia Coronavirus (Covid-19)</w:t>
      </w:r>
    </w:p>
    <w:p w:rsidR="008C4474" w:rsidRDefault="008C4474" w:rsidP="003331BF">
      <w:pPr>
        <w:pStyle w:val="01-Textonormal"/>
        <w:pBdr>
          <w:top w:val="nil"/>
          <w:left w:val="nil"/>
          <w:bottom w:val="nil"/>
          <w:right w:val="nil"/>
          <w:between w:val="nil"/>
          <w:bar w:val="nil"/>
        </w:pBdr>
        <w:rPr>
          <w:bdr w:val="nil"/>
        </w:rPr>
      </w:pPr>
      <w:r>
        <w:rPr>
          <w:bdr w:val="nil"/>
        </w:rPr>
        <w:t>No 1º trimestre de 2020, a economia mundial foi impactada negativamente pela propagação da doença respiratória ocasionada pelo novo Coronavirus (Covid-19), elevada ao nível de pandemia pela Organização Mundial da Saúde (OMS).</w:t>
      </w:r>
    </w:p>
    <w:p w:rsidR="008C4474" w:rsidRDefault="008C4474" w:rsidP="003331BF">
      <w:pPr>
        <w:pStyle w:val="01-Textonormal"/>
        <w:pBdr>
          <w:top w:val="nil"/>
          <w:left w:val="nil"/>
          <w:bottom w:val="nil"/>
          <w:right w:val="nil"/>
          <w:between w:val="nil"/>
          <w:bar w:val="nil"/>
        </w:pBdr>
        <w:rPr>
          <w:bdr w:val="nil"/>
        </w:rPr>
      </w:pPr>
      <w:r>
        <w:rPr>
          <w:bdr w:val="nil"/>
        </w:rPr>
        <w:t>A BB Turismo adotou diversas medidas preventivas recomendadas por especialistas, pelo Ministério da Saúde e pelas autoridades dos países onde atua, reafirmando o compromisso com a saúde e segurança dos funcionários, colaboradores, clientes e a sociedade.</w:t>
      </w:r>
    </w:p>
    <w:p w:rsidR="008C4474" w:rsidRDefault="008C4474" w:rsidP="003331BF">
      <w:pPr>
        <w:pStyle w:val="PargrafodaLista"/>
        <w:pBdr>
          <w:top w:val="nil"/>
          <w:left w:val="nil"/>
          <w:bottom w:val="nil"/>
          <w:right w:val="nil"/>
          <w:between w:val="nil"/>
          <w:bar w:val="nil"/>
        </w:pBdr>
        <w:spacing w:before="120" w:after="120" w:line="276" w:lineRule="auto"/>
        <w:ind w:left="0"/>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rsidR="008C4474" w:rsidRDefault="008C4474" w:rsidP="003331BF">
      <w:pPr>
        <w:pStyle w:val="01-Textonormal"/>
        <w:pBdr>
          <w:top w:val="nil"/>
          <w:left w:val="nil"/>
          <w:bottom w:val="nil"/>
          <w:right w:val="nil"/>
          <w:between w:val="nil"/>
          <w:bar w:val="nil"/>
        </w:pBdr>
        <w:rPr>
          <w:bdr w:val="nil"/>
        </w:rPr>
      </w:pPr>
      <w:r>
        <w:rPr>
          <w:bdr w:val="nil"/>
        </w:rPr>
        <w:t>A pandemia está ocasionando impactos significativos no ambiente econômico dos países afetados pelo vírus. Apesar das ações mitigadoras adotadas até o presente momento, são esperadas implicações sobre as demonstrações contábeis da BB Turismo. Os principais reflexos e medidas são apresentados a seguir.</w:t>
      </w:r>
    </w:p>
    <w:p w:rsidR="008C4474" w:rsidRDefault="008C4474" w:rsidP="008C4474">
      <w:pPr>
        <w:pStyle w:val="PargrafodaLista"/>
        <w:numPr>
          <w:ilvl w:val="0"/>
          <w:numId w:val="15"/>
        </w:numPr>
        <w:pBdr>
          <w:top w:val="nil"/>
          <w:left w:val="nil"/>
          <w:bottom w:val="nil"/>
          <w:right w:val="nil"/>
          <w:between w:val="nil"/>
          <w:bar w:val="nil"/>
        </w:pBdr>
        <w:tabs>
          <w:tab w:val="left" w:pos="284"/>
        </w:tabs>
        <w:spacing w:before="120" w:after="120" w:line="276" w:lineRule="auto"/>
        <w:ind w:left="0" w:firstLine="0"/>
        <w:contextualSpacing/>
        <w:jc w:val="both"/>
        <w:rPr>
          <w:rFonts w:ascii="Arial" w:eastAsia="Times New Roman" w:hAnsi="Arial" w:cs="Arial"/>
          <w:b/>
          <w:bCs/>
          <w:sz w:val="18"/>
          <w:szCs w:val="18"/>
          <w:bdr w:val="nil"/>
          <w:lang w:eastAsia="en-US"/>
        </w:rPr>
      </w:pPr>
      <w:r>
        <w:rPr>
          <w:rFonts w:ascii="Arial" w:eastAsia="Times New Roman" w:hAnsi="Arial" w:cs="Arial"/>
          <w:b/>
          <w:bCs/>
          <w:sz w:val="18"/>
          <w:szCs w:val="18"/>
          <w:bdr w:val="nil"/>
          <w:lang w:eastAsia="en-US"/>
        </w:rPr>
        <w:t>Resultado operacional da empresa</w:t>
      </w:r>
    </w:p>
    <w:p w:rsidR="008C4474" w:rsidRDefault="008C4474" w:rsidP="003331BF">
      <w:pPr>
        <w:pStyle w:val="01-Textonormal"/>
        <w:pBdr>
          <w:top w:val="nil"/>
          <w:left w:val="nil"/>
          <w:bottom w:val="nil"/>
          <w:right w:val="nil"/>
          <w:between w:val="nil"/>
          <w:bar w:val="nil"/>
        </w:pBdr>
        <w:rPr>
          <w:bdr w:val="nil"/>
        </w:rPr>
      </w:pPr>
      <w:r>
        <w:rPr>
          <w:bdr w:val="nil"/>
        </w:rPr>
        <w:t>Não são esperadas variações significativas no resultado da empresa, visto que a BB Turismo está em processo de liquidação e já não realiza novos negócios. Além disso, os valores relativos aos gastos estimados pela Administração para fazer frente à execução do Plano de Liquidação da Empresa já estão provisionados.</w:t>
      </w:r>
    </w:p>
    <w:p w:rsidR="008C4474" w:rsidRDefault="008C4474" w:rsidP="008C4474">
      <w:pPr>
        <w:pStyle w:val="PargrafodaLista"/>
        <w:numPr>
          <w:ilvl w:val="0"/>
          <w:numId w:val="15"/>
        </w:numPr>
        <w:pBdr>
          <w:top w:val="nil"/>
          <w:left w:val="nil"/>
          <w:bottom w:val="nil"/>
          <w:right w:val="nil"/>
          <w:between w:val="nil"/>
          <w:bar w:val="nil"/>
        </w:pBdr>
        <w:tabs>
          <w:tab w:val="left" w:pos="284"/>
        </w:tabs>
        <w:spacing w:before="120" w:after="120" w:line="276" w:lineRule="auto"/>
        <w:ind w:left="0" w:firstLine="0"/>
        <w:contextualSpacing/>
        <w:jc w:val="both"/>
        <w:rPr>
          <w:rFonts w:ascii="Arial" w:eastAsia="Times New Roman" w:hAnsi="Arial" w:cs="Arial"/>
          <w:b/>
          <w:bCs/>
          <w:sz w:val="18"/>
          <w:szCs w:val="18"/>
          <w:bdr w:val="nil"/>
          <w:lang w:eastAsia="en-US"/>
        </w:rPr>
      </w:pPr>
      <w:r>
        <w:rPr>
          <w:rFonts w:ascii="Arial" w:eastAsia="Times New Roman" w:hAnsi="Arial" w:cs="Arial"/>
          <w:b/>
          <w:bCs/>
          <w:sz w:val="18"/>
          <w:szCs w:val="18"/>
          <w:bdr w:val="nil"/>
          <w:lang w:eastAsia="en-US"/>
        </w:rPr>
        <w:t>Plano de aposentadoria e pensão</w:t>
      </w:r>
    </w:p>
    <w:p w:rsidR="001A1CF6" w:rsidRDefault="008C4474" w:rsidP="003331BF">
      <w:pPr>
        <w:pStyle w:val="01-Textonormal"/>
        <w:pBdr>
          <w:top w:val="nil"/>
          <w:left w:val="nil"/>
          <w:bottom w:val="nil"/>
          <w:right w:val="nil"/>
          <w:between w:val="nil"/>
          <w:bar w:val="nil"/>
        </w:pBdr>
        <w:rPr>
          <w:bdr w:val="nil"/>
        </w:rPr>
        <w:sectPr w:rsidR="001A1CF6" w:rsidSect="00F85E27">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sectPr>
      </w:pPr>
      <w:r>
        <w:rPr>
          <w:bdr w:val="nil"/>
        </w:rPr>
        <w:t xml:space="preserve">O impacto da crise mundial econômica provocada pela pandemia de COVID-19 influenciou diretamente no regime de investimento do plano de previdência dos funcionários da empresa, BBTUR Prev, indicando a necessidade de aporte pela BB Turismo no valor de </w:t>
      </w:r>
      <w:r w:rsidRPr="00F3789E">
        <w:rPr>
          <w:bdr w:val="nil"/>
        </w:rPr>
        <w:t>R$ 3</w:t>
      </w:r>
      <w:r w:rsidR="00340CED">
        <w:rPr>
          <w:bdr w:val="nil"/>
        </w:rPr>
        <w:t>17</w:t>
      </w:r>
      <w:r w:rsidRPr="00F3789E">
        <w:rPr>
          <w:bdr w:val="nil"/>
        </w:rPr>
        <w:t xml:space="preserve"> mil,</w:t>
      </w:r>
      <w:r>
        <w:rPr>
          <w:bdr w:val="nil"/>
        </w:rPr>
        <w:t xml:space="preserve"> já provisionado</w:t>
      </w:r>
      <w:r w:rsidR="00340CED">
        <w:rPr>
          <w:bdr w:val="nil"/>
        </w:rPr>
        <w:t xml:space="preserve"> no 1º semestre de 2020.</w:t>
      </w:r>
    </w:p>
    <w:p w:rsidR="001A1CF6" w:rsidRPr="00C8596F" w:rsidRDefault="001A1CF6" w:rsidP="001A1CF6">
      <w:pPr>
        <w:keepLines/>
        <w:pageBreakBefore/>
        <w:pBdr>
          <w:top w:val="nil"/>
          <w:left w:val="nil"/>
          <w:bottom w:val="nil"/>
          <w:right w:val="nil"/>
          <w:between w:val="nil"/>
          <w:bar w:val="nil"/>
        </w:pBdr>
        <w:spacing w:after="0" w:line="240" w:lineRule="auto"/>
        <w:rPr>
          <w:rFonts w:eastAsia="Arial" w:cs="Arial"/>
          <w:sz w:val="20"/>
          <w:szCs w:val="20"/>
          <w:u w:val="single"/>
          <w:bdr w:val="nil"/>
        </w:rPr>
      </w:pPr>
    </w:p>
    <w:p w:rsidR="001A1CF6" w:rsidRDefault="001A1CF6" w:rsidP="001A1CF6">
      <w:pPr>
        <w:keepLines/>
        <w:pBdr>
          <w:top w:val="nil"/>
          <w:left w:val="nil"/>
          <w:bottom w:val="nil"/>
          <w:right w:val="nil"/>
          <w:between w:val="nil"/>
          <w:bar w:val="nil"/>
        </w:pBdr>
        <w:spacing w:after="0" w:line="240" w:lineRule="auto"/>
        <w:rPr>
          <w:rFonts w:eastAsia="Arial" w:cs="Arial"/>
          <w:sz w:val="20"/>
          <w:szCs w:val="20"/>
          <w:u w:val="single"/>
          <w:bdr w:val="nil"/>
          <w:lang w:eastAsia="en-US"/>
        </w:rPr>
      </w:pPr>
    </w:p>
    <w:p w:rsidR="007966F6" w:rsidRDefault="007966F6" w:rsidP="007966F6">
      <w:pPr>
        <w:keepLines/>
        <w:pBdr>
          <w:top w:val="nil"/>
          <w:left w:val="nil"/>
          <w:bottom w:val="nil"/>
          <w:right w:val="nil"/>
          <w:between w:val="nil"/>
          <w:bar w:val="nil"/>
        </w:pBdr>
        <w:spacing w:after="0" w:line="240" w:lineRule="auto"/>
        <w:jc w:val="left"/>
        <w:rPr>
          <w:rFonts w:ascii="Verdana" w:eastAsia="Arial" w:hAnsi="Verdana" w:cs="Arial"/>
          <w:sz w:val="20"/>
          <w:szCs w:val="20"/>
          <w:bdr w:val="nil"/>
          <w:lang w:eastAsia="en-US"/>
        </w:rPr>
      </w:pPr>
    </w:p>
    <w:p w:rsidR="007966F6" w:rsidRPr="007966F6" w:rsidRDefault="007966F6" w:rsidP="007966F6">
      <w:pPr>
        <w:keepLines/>
        <w:pBdr>
          <w:top w:val="nil"/>
          <w:left w:val="nil"/>
          <w:bottom w:val="nil"/>
          <w:right w:val="nil"/>
          <w:between w:val="nil"/>
          <w:bar w:val="nil"/>
        </w:pBdr>
        <w:spacing w:after="0" w:line="240" w:lineRule="auto"/>
        <w:jc w:val="left"/>
        <w:rPr>
          <w:rFonts w:ascii="Verdana" w:eastAsia="Arial" w:hAnsi="Verdana" w:cs="Arial"/>
          <w:sz w:val="20"/>
          <w:szCs w:val="20"/>
          <w:bdr w:val="nil"/>
          <w:lang w:eastAsia="en-US"/>
        </w:rPr>
      </w:pPr>
      <w:r w:rsidRPr="007966F6">
        <w:rPr>
          <w:rFonts w:ascii="Verdana" w:eastAsia="Arial" w:hAnsi="Verdana" w:cs="Arial"/>
          <w:sz w:val="20"/>
          <w:szCs w:val="20"/>
          <w:bdr w:val="nil"/>
          <w:lang w:eastAsia="en-US"/>
        </w:rPr>
        <w:t xml:space="preserve">RELATÓRIO DO AUDITOR INDEPENDENTE SOBRE A REVISÃO DE </w:t>
      </w:r>
    </w:p>
    <w:p w:rsidR="007966F6" w:rsidRDefault="007966F6" w:rsidP="007966F6">
      <w:pPr>
        <w:keepLines/>
        <w:pBdr>
          <w:top w:val="nil"/>
          <w:left w:val="nil"/>
          <w:bottom w:val="nil"/>
          <w:right w:val="nil"/>
          <w:between w:val="nil"/>
          <w:bar w:val="nil"/>
        </w:pBdr>
        <w:spacing w:before="0" w:after="0" w:line="240" w:lineRule="auto"/>
        <w:jc w:val="left"/>
        <w:rPr>
          <w:rFonts w:ascii="Verdana" w:eastAsia="Arial" w:hAnsi="Verdana" w:cs="Arial"/>
          <w:sz w:val="20"/>
          <w:szCs w:val="20"/>
          <w:u w:val="single"/>
          <w:bdr w:val="nil"/>
          <w:lang w:eastAsia="en-US"/>
        </w:rPr>
      </w:pPr>
      <w:r w:rsidRPr="007966F6">
        <w:rPr>
          <w:rFonts w:ascii="Verdana" w:eastAsia="Arial" w:hAnsi="Verdana" w:cs="Arial"/>
          <w:sz w:val="20"/>
          <w:szCs w:val="20"/>
          <w:u w:val="single"/>
          <w:bdr w:val="nil"/>
          <w:lang w:eastAsia="en-US"/>
        </w:rPr>
        <w:t xml:space="preserve">DEMONSTRAÇÕES CONTÁBEIS INTERMEDIÁRIAS ELABORADAS EM BASE DE LIQUIDAÇÃO </w:t>
      </w:r>
    </w:p>
    <w:p w:rsidR="007966F6" w:rsidRPr="007966F6" w:rsidRDefault="007966F6" w:rsidP="007966F6">
      <w:pPr>
        <w:keepLines/>
        <w:pBdr>
          <w:top w:val="nil"/>
          <w:left w:val="nil"/>
          <w:bottom w:val="nil"/>
          <w:right w:val="nil"/>
          <w:between w:val="nil"/>
          <w:bar w:val="nil"/>
        </w:pBdr>
        <w:spacing w:after="0" w:line="240" w:lineRule="auto"/>
        <w:jc w:val="left"/>
        <w:rPr>
          <w:rFonts w:ascii="Verdana" w:eastAsia="Arial" w:hAnsi="Verdana" w:cs="Arial"/>
          <w:sz w:val="20"/>
          <w:szCs w:val="20"/>
          <w:bdr w:val="nil"/>
          <w:lang w:eastAsia="en-US"/>
        </w:rPr>
      </w:pPr>
      <w:r w:rsidRPr="007966F6">
        <w:rPr>
          <w:rFonts w:ascii="Verdana" w:eastAsia="Arial" w:hAnsi="Verdana" w:cs="Arial"/>
          <w:sz w:val="20"/>
          <w:szCs w:val="20"/>
          <w:bdr w:val="nil"/>
          <w:lang w:eastAsia="en-US"/>
        </w:rPr>
        <w:t>À Diretoria e aos Cotistas da</w:t>
      </w:r>
    </w:p>
    <w:p w:rsidR="001A1CF6" w:rsidRPr="00FB07CD" w:rsidRDefault="007966F6" w:rsidP="007966F6">
      <w:pPr>
        <w:keepLines/>
        <w:pBdr>
          <w:top w:val="nil"/>
          <w:left w:val="nil"/>
          <w:bottom w:val="nil"/>
          <w:right w:val="nil"/>
          <w:between w:val="nil"/>
          <w:bar w:val="nil"/>
        </w:pBdr>
        <w:spacing w:before="0" w:after="0" w:line="240" w:lineRule="auto"/>
        <w:jc w:val="left"/>
        <w:rPr>
          <w:rFonts w:ascii="Verdana" w:eastAsia="Arial" w:hAnsi="Verdana" w:cs="Arial"/>
          <w:sz w:val="20"/>
          <w:szCs w:val="20"/>
          <w:bdr w:val="nil"/>
        </w:rPr>
      </w:pPr>
      <w:r w:rsidRPr="007966F6">
        <w:rPr>
          <w:rFonts w:ascii="Verdana" w:eastAsia="Arial" w:hAnsi="Verdana" w:cs="Arial"/>
          <w:sz w:val="20"/>
          <w:szCs w:val="20"/>
          <w:bdr w:val="nil"/>
          <w:lang w:eastAsia="en-US"/>
        </w:rPr>
        <w:t>BBTur Viagens e Turismo Ltda</w:t>
      </w:r>
      <w:r w:rsidR="001A1CF6" w:rsidRPr="00FB07CD">
        <w:rPr>
          <w:rFonts w:ascii="Verdana" w:eastAsia="Arial" w:hAnsi="Verdana" w:cs="Arial"/>
          <w:sz w:val="20"/>
          <w:szCs w:val="20"/>
          <w:bdr w:val="nil"/>
          <w:lang w:eastAsia="en-US"/>
        </w:rPr>
        <w:t>.</w:t>
      </w:r>
    </w:p>
    <w:p w:rsidR="001A1CF6" w:rsidRPr="00FB07CD" w:rsidRDefault="007966F6" w:rsidP="001A1CF6">
      <w:pPr>
        <w:keepLines/>
        <w:pBdr>
          <w:top w:val="nil"/>
          <w:left w:val="nil"/>
          <w:bottom w:val="nil"/>
          <w:right w:val="nil"/>
          <w:between w:val="nil"/>
          <w:bar w:val="nil"/>
        </w:pBdr>
        <w:jc w:val="left"/>
        <w:rPr>
          <w:rFonts w:ascii="Verdana" w:eastAsia="Arial" w:hAnsi="Verdana" w:cs="Arial"/>
          <w:b/>
          <w:sz w:val="20"/>
          <w:szCs w:val="20"/>
          <w:bdr w:val="nil"/>
        </w:rPr>
      </w:pPr>
      <w:r>
        <w:rPr>
          <w:rFonts w:ascii="Verdana" w:eastAsia="Arial" w:hAnsi="Verdana" w:cs="Arial"/>
          <w:b/>
          <w:sz w:val="20"/>
          <w:szCs w:val="20"/>
          <w:bdr w:val="nil"/>
          <w:lang w:eastAsia="en-US"/>
        </w:rPr>
        <w:t>Introdução</w:t>
      </w:r>
    </w:p>
    <w:p w:rsidR="007966F6" w:rsidRPr="007966F6" w:rsidRDefault="007966F6" w:rsidP="007966F6">
      <w:pPr>
        <w:keepLines/>
        <w:pBdr>
          <w:top w:val="nil"/>
          <w:left w:val="nil"/>
          <w:bottom w:val="nil"/>
          <w:right w:val="nil"/>
          <w:between w:val="nil"/>
          <w:bar w:val="nil"/>
        </w:pBdr>
        <w:jc w:val="left"/>
        <w:rPr>
          <w:rFonts w:ascii="Verdana" w:eastAsia="Arial" w:hAnsi="Verdana" w:cs="Arial"/>
          <w:sz w:val="20"/>
          <w:szCs w:val="20"/>
          <w:bdr w:val="nil"/>
          <w:lang w:eastAsia="en-US"/>
        </w:rPr>
      </w:pPr>
      <w:r w:rsidRPr="007966F6">
        <w:rPr>
          <w:rFonts w:ascii="Verdana" w:eastAsia="Arial" w:hAnsi="Verdana" w:cs="Arial"/>
          <w:sz w:val="20"/>
          <w:szCs w:val="20"/>
          <w:bdr w:val="nil"/>
          <w:lang w:eastAsia="en-US"/>
        </w:rPr>
        <w:t>Revisamos o balanço patrimonial da BBTur Viagens e Turismo Ltda. (“BB Turismo”), em 30 de junho de 2020, e as respectivas demonstrações do resultado e do resultado abrangente para os períodos de três e seis meses findos naquela data e das mutações do patrimônio líquido e dos fluxos de caixa para o semestre findo naquela data, incluindo o resumo das principais práticas contábeis e demais notas explicativas.</w:t>
      </w:r>
    </w:p>
    <w:p w:rsidR="001A1CF6" w:rsidRPr="00FB07CD" w:rsidRDefault="007966F6" w:rsidP="007966F6">
      <w:pPr>
        <w:keepLines/>
        <w:pBdr>
          <w:top w:val="nil"/>
          <w:left w:val="nil"/>
          <w:bottom w:val="nil"/>
          <w:right w:val="nil"/>
          <w:between w:val="nil"/>
          <w:bar w:val="nil"/>
        </w:pBdr>
        <w:jc w:val="left"/>
        <w:rPr>
          <w:rFonts w:ascii="Verdana" w:eastAsia="Arial" w:hAnsi="Verdana" w:cs="Arial"/>
          <w:sz w:val="20"/>
          <w:szCs w:val="20"/>
          <w:bdr w:val="nil"/>
        </w:rPr>
      </w:pPr>
      <w:r w:rsidRPr="007966F6">
        <w:rPr>
          <w:rFonts w:ascii="Verdana" w:eastAsia="Arial" w:hAnsi="Verdana" w:cs="Arial"/>
          <w:sz w:val="20"/>
          <w:szCs w:val="20"/>
          <w:bdr w:val="nil"/>
          <w:lang w:eastAsia="en-US"/>
        </w:rPr>
        <w:t>A Administração é responsável pela elaboração e apresentação adequada dessas demonstrações contábeis intermediárias de acordo com o pronunciamento técnico CPC 21 (R1) - Demonstração Intermediária. Nossa responsabilidade é a de expressar uma conclusão sobre essas demonstrações contábeis intermediárias com base em nossa revisão</w:t>
      </w:r>
      <w:r w:rsidR="001A1CF6" w:rsidRPr="00FB07CD">
        <w:rPr>
          <w:rFonts w:ascii="Verdana" w:eastAsia="Arial" w:hAnsi="Verdana" w:cs="Arial"/>
          <w:sz w:val="20"/>
          <w:szCs w:val="20"/>
          <w:bdr w:val="nil"/>
          <w:lang w:eastAsia="en-US"/>
        </w:rPr>
        <w:t>.</w:t>
      </w:r>
    </w:p>
    <w:p w:rsidR="001A1CF6" w:rsidRPr="00FB07CD" w:rsidRDefault="007966F6" w:rsidP="001A1CF6">
      <w:pPr>
        <w:keepLines/>
        <w:pBdr>
          <w:top w:val="nil"/>
          <w:left w:val="nil"/>
          <w:bottom w:val="nil"/>
          <w:right w:val="nil"/>
          <w:between w:val="nil"/>
          <w:bar w:val="nil"/>
        </w:pBdr>
        <w:jc w:val="left"/>
        <w:rPr>
          <w:rFonts w:ascii="Verdana" w:eastAsia="Arial" w:hAnsi="Verdana" w:cs="Arial"/>
          <w:b/>
          <w:sz w:val="20"/>
          <w:szCs w:val="20"/>
          <w:bdr w:val="nil"/>
        </w:rPr>
      </w:pPr>
      <w:r>
        <w:rPr>
          <w:rFonts w:ascii="Verdana" w:eastAsia="Arial" w:hAnsi="Verdana" w:cs="Arial"/>
          <w:b/>
          <w:sz w:val="20"/>
          <w:szCs w:val="20"/>
          <w:bdr w:val="nil"/>
          <w:lang w:eastAsia="en-US"/>
        </w:rPr>
        <w:t>Alcance da revisão</w:t>
      </w:r>
    </w:p>
    <w:p w:rsidR="001A1CF6" w:rsidRPr="00FB07CD" w:rsidRDefault="007966F6" w:rsidP="001A1CF6">
      <w:pPr>
        <w:keepLines/>
        <w:pBdr>
          <w:top w:val="nil"/>
          <w:left w:val="nil"/>
          <w:bottom w:val="nil"/>
          <w:right w:val="nil"/>
          <w:between w:val="nil"/>
          <w:bar w:val="nil"/>
        </w:pBdr>
        <w:jc w:val="left"/>
        <w:rPr>
          <w:rFonts w:ascii="Verdana" w:eastAsia="Arial" w:hAnsi="Verdana" w:cs="Arial"/>
          <w:sz w:val="20"/>
          <w:szCs w:val="20"/>
          <w:bdr w:val="nil"/>
        </w:rPr>
      </w:pPr>
      <w:r w:rsidRPr="007966F6">
        <w:rPr>
          <w:rFonts w:ascii="Verdana" w:eastAsia="Arial" w:hAnsi="Verdana" w:cs="Arial"/>
          <w:sz w:val="20"/>
          <w:szCs w:val="20"/>
          <w:bdr w:val="nil"/>
          <w:lang w:eastAsia="en-US"/>
        </w:rPr>
        <w:t>Conduzimos nossa revisão de acordo com as normas brasileiras e internacionais de revisão de demonstrações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r w:rsidR="001A1CF6" w:rsidRPr="00FB07CD">
        <w:rPr>
          <w:rFonts w:ascii="Verdana" w:eastAsia="Arial" w:hAnsi="Verdana" w:cs="Arial"/>
          <w:sz w:val="20"/>
          <w:szCs w:val="20"/>
          <w:bdr w:val="nil"/>
          <w:lang w:eastAsia="en-US"/>
        </w:rPr>
        <w:t>.</w:t>
      </w:r>
    </w:p>
    <w:p w:rsidR="007966F6" w:rsidRDefault="007966F6" w:rsidP="001A1CF6">
      <w:pPr>
        <w:keepLines/>
        <w:pBdr>
          <w:top w:val="nil"/>
          <w:left w:val="nil"/>
          <w:bottom w:val="nil"/>
          <w:right w:val="nil"/>
          <w:between w:val="nil"/>
          <w:bar w:val="nil"/>
        </w:pBdr>
        <w:jc w:val="left"/>
        <w:rPr>
          <w:rFonts w:ascii="Verdana" w:eastAsia="Arial" w:hAnsi="Verdana" w:cs="Arial"/>
          <w:b/>
          <w:sz w:val="20"/>
          <w:szCs w:val="20"/>
          <w:bdr w:val="nil"/>
          <w:lang w:eastAsia="en-US"/>
        </w:rPr>
      </w:pPr>
      <w:r w:rsidRPr="007966F6">
        <w:rPr>
          <w:rFonts w:ascii="Verdana" w:eastAsia="Arial" w:hAnsi="Verdana" w:cs="Arial"/>
          <w:b/>
          <w:sz w:val="20"/>
          <w:szCs w:val="20"/>
          <w:bdr w:val="nil"/>
          <w:lang w:eastAsia="en-US"/>
        </w:rPr>
        <w:t xml:space="preserve">Conclusão sobre as demonstrações contábeis intermediárias </w:t>
      </w:r>
    </w:p>
    <w:p w:rsidR="001A1CF6" w:rsidRPr="00FB07CD" w:rsidRDefault="007966F6" w:rsidP="001A1CF6">
      <w:pPr>
        <w:keepLines/>
        <w:pBdr>
          <w:top w:val="nil"/>
          <w:left w:val="nil"/>
          <w:bottom w:val="nil"/>
          <w:right w:val="nil"/>
          <w:between w:val="nil"/>
          <w:bar w:val="nil"/>
        </w:pBdr>
        <w:jc w:val="left"/>
        <w:rPr>
          <w:rFonts w:ascii="Verdana" w:eastAsia="Arial" w:hAnsi="Verdana" w:cs="Arial"/>
          <w:sz w:val="20"/>
          <w:szCs w:val="20"/>
          <w:bdr w:val="nil"/>
        </w:rPr>
      </w:pPr>
      <w:r w:rsidRPr="007966F6">
        <w:rPr>
          <w:rFonts w:ascii="Verdana" w:eastAsia="Arial" w:hAnsi="Verdana" w:cs="Arial"/>
          <w:sz w:val="20"/>
          <w:szCs w:val="20"/>
          <w:bdr w:val="nil"/>
          <w:lang w:eastAsia="en-US"/>
        </w:rPr>
        <w:t>Com base em nossa revisão, não temos conhecimento de nenhum fato que nos leve a acreditar que as demonstrações contábeis intermediárias elaboradas em base de liquidação anteriormente referidas, não apresentam adequadamente, em todos os aspectos relevantes, a posição patrimonial e financeira da BBTur Viagens e Turismo Ltda., em 30 de junho de 2020, o desempenho de suas operações e os seus fluxos de caixa para o semestre findo naquela data, de acordo com o pronunciamento técnico CPC 21 (R1) - Demonstração Intermediária</w:t>
      </w:r>
      <w:r w:rsidR="001A1CF6" w:rsidRPr="00FB07CD">
        <w:rPr>
          <w:rFonts w:ascii="Verdana" w:eastAsia="Arial" w:hAnsi="Verdana" w:cs="Arial"/>
          <w:sz w:val="20"/>
          <w:szCs w:val="20"/>
          <w:bdr w:val="nil"/>
          <w:lang w:eastAsia="en-US"/>
        </w:rPr>
        <w:t>.</w:t>
      </w:r>
    </w:p>
    <w:p w:rsidR="001A1CF6" w:rsidRPr="00FB07CD" w:rsidRDefault="001A1CF6" w:rsidP="001A1CF6">
      <w:pPr>
        <w:keepLines/>
        <w:pBdr>
          <w:top w:val="nil"/>
          <w:left w:val="nil"/>
          <w:bottom w:val="nil"/>
          <w:right w:val="nil"/>
          <w:between w:val="nil"/>
          <w:bar w:val="nil"/>
        </w:pBdr>
        <w:jc w:val="left"/>
        <w:rPr>
          <w:rFonts w:ascii="Verdana" w:eastAsia="Arial" w:hAnsi="Verdana" w:cs="Arial"/>
          <w:b/>
          <w:sz w:val="20"/>
          <w:szCs w:val="20"/>
          <w:bdr w:val="nil"/>
          <w:lang w:eastAsia="en-US"/>
        </w:rPr>
        <w:sectPr w:rsidR="001A1CF6" w:rsidRPr="00FB07CD" w:rsidSect="001A1CF6">
          <w:headerReference w:type="default" r:id="rId28"/>
          <w:footerReference w:type="default" r:id="rId29"/>
          <w:pgSz w:w="11906" w:h="16838"/>
          <w:pgMar w:top="1134" w:right="1134" w:bottom="1418" w:left="1134" w:header="425" w:footer="425" w:gutter="0"/>
          <w:pgBorders>
            <w:top w:val="nil"/>
            <w:left w:val="nil"/>
            <w:bottom w:val="nil"/>
            <w:right w:val="nil"/>
          </w:pgBorders>
          <w:cols w:space="720"/>
          <w:docGrid w:linePitch="299"/>
        </w:sectPr>
      </w:pPr>
    </w:p>
    <w:p w:rsidR="007966F6" w:rsidRDefault="007966F6" w:rsidP="001A1CF6">
      <w:pPr>
        <w:keepLines/>
        <w:pBdr>
          <w:top w:val="nil"/>
          <w:left w:val="nil"/>
          <w:bottom w:val="nil"/>
          <w:right w:val="nil"/>
          <w:between w:val="nil"/>
          <w:bar w:val="nil"/>
        </w:pBdr>
        <w:jc w:val="left"/>
        <w:rPr>
          <w:rFonts w:ascii="Verdana" w:eastAsia="Arial" w:hAnsi="Verdana" w:cs="Arial"/>
          <w:b/>
          <w:sz w:val="20"/>
          <w:szCs w:val="20"/>
          <w:bdr w:val="nil"/>
          <w:lang w:eastAsia="en-US"/>
        </w:rPr>
      </w:pPr>
    </w:p>
    <w:p w:rsidR="007966F6" w:rsidRDefault="007966F6" w:rsidP="001A1CF6">
      <w:pPr>
        <w:keepLines/>
        <w:pBdr>
          <w:top w:val="nil"/>
          <w:left w:val="nil"/>
          <w:bottom w:val="nil"/>
          <w:right w:val="nil"/>
          <w:between w:val="nil"/>
          <w:bar w:val="nil"/>
        </w:pBdr>
        <w:jc w:val="left"/>
        <w:rPr>
          <w:rFonts w:ascii="Verdana" w:eastAsia="Arial" w:hAnsi="Verdana" w:cs="Arial"/>
          <w:b/>
          <w:sz w:val="20"/>
          <w:szCs w:val="20"/>
          <w:bdr w:val="nil"/>
          <w:lang w:eastAsia="en-US"/>
        </w:rPr>
      </w:pPr>
    </w:p>
    <w:p w:rsidR="001A1CF6" w:rsidRPr="00FB07CD" w:rsidRDefault="007966F6" w:rsidP="001A1CF6">
      <w:pPr>
        <w:keepLines/>
        <w:pBdr>
          <w:top w:val="nil"/>
          <w:left w:val="nil"/>
          <w:bottom w:val="nil"/>
          <w:right w:val="nil"/>
          <w:between w:val="nil"/>
          <w:bar w:val="nil"/>
        </w:pBdr>
        <w:jc w:val="left"/>
        <w:rPr>
          <w:rFonts w:ascii="Verdana" w:eastAsia="Arial" w:hAnsi="Verdana" w:cs="Arial"/>
          <w:b/>
          <w:sz w:val="20"/>
          <w:szCs w:val="20"/>
          <w:bdr w:val="nil"/>
        </w:rPr>
      </w:pPr>
      <w:r w:rsidRPr="007966F6">
        <w:rPr>
          <w:rFonts w:ascii="Verdana" w:eastAsia="Arial" w:hAnsi="Verdana" w:cs="Arial"/>
          <w:b/>
          <w:sz w:val="20"/>
          <w:szCs w:val="20"/>
          <w:bdr w:val="nil"/>
          <w:lang w:eastAsia="en-US"/>
        </w:rPr>
        <w:lastRenderedPageBreak/>
        <w:t>Ênfase</w:t>
      </w:r>
      <w:r w:rsidR="001A1CF6" w:rsidRPr="00FB07CD">
        <w:rPr>
          <w:rFonts w:ascii="Verdana" w:eastAsia="Arial" w:hAnsi="Verdana" w:cs="Arial"/>
          <w:b/>
          <w:sz w:val="20"/>
          <w:szCs w:val="20"/>
          <w:bdr w:val="nil"/>
          <w:lang w:eastAsia="en-US"/>
        </w:rPr>
        <w:t xml:space="preserve"> </w:t>
      </w:r>
    </w:p>
    <w:p w:rsidR="007966F6" w:rsidRPr="007966F6" w:rsidRDefault="007966F6" w:rsidP="007966F6">
      <w:pPr>
        <w:keepLines/>
        <w:pBdr>
          <w:top w:val="nil"/>
          <w:left w:val="nil"/>
          <w:bottom w:val="nil"/>
          <w:right w:val="nil"/>
          <w:between w:val="nil"/>
          <w:bar w:val="nil"/>
        </w:pBdr>
        <w:jc w:val="left"/>
        <w:rPr>
          <w:rFonts w:ascii="Verdana" w:eastAsia="Arial" w:hAnsi="Verdana" w:cs="Arial"/>
          <w:i/>
          <w:sz w:val="20"/>
          <w:szCs w:val="20"/>
          <w:bdr w:val="nil"/>
          <w:lang w:eastAsia="en-US"/>
        </w:rPr>
      </w:pPr>
      <w:r w:rsidRPr="007966F6">
        <w:rPr>
          <w:rFonts w:ascii="Verdana" w:eastAsia="Arial" w:hAnsi="Verdana" w:cs="Arial"/>
          <w:i/>
          <w:sz w:val="20"/>
          <w:szCs w:val="20"/>
          <w:bdr w:val="nil"/>
          <w:lang w:eastAsia="en-US"/>
        </w:rPr>
        <w:t>Encerramento das operações</w:t>
      </w:r>
    </w:p>
    <w:p w:rsidR="001A1CF6" w:rsidRPr="00FB07CD" w:rsidRDefault="007966F6" w:rsidP="007966F6">
      <w:pPr>
        <w:keepLines/>
        <w:pBdr>
          <w:top w:val="nil"/>
          <w:left w:val="nil"/>
          <w:bottom w:val="nil"/>
          <w:right w:val="nil"/>
          <w:between w:val="nil"/>
          <w:bar w:val="nil"/>
        </w:pBdr>
        <w:jc w:val="left"/>
        <w:rPr>
          <w:rFonts w:ascii="Verdana" w:eastAsia="Arial" w:hAnsi="Verdana" w:cs="Arial"/>
          <w:sz w:val="20"/>
          <w:szCs w:val="20"/>
          <w:bdr w:val="nil"/>
        </w:rPr>
      </w:pPr>
      <w:r w:rsidRPr="007966F6">
        <w:rPr>
          <w:rFonts w:ascii="Verdana" w:eastAsia="Arial" w:hAnsi="Verdana" w:cs="Arial"/>
          <w:sz w:val="20"/>
          <w:szCs w:val="20"/>
          <w:bdr w:val="nil"/>
          <w:lang w:eastAsia="en-US"/>
        </w:rPr>
        <w:t>Chamamos a atenção para a nota explicativa nº 2 c) às demonstrações contábeis intermediárias, elaboradas em base de liquidação, que descreve a decisão da Administração de encerrar as operações da BB Turismo. Portanto, essas demonstrações contábeis intermediárias devem ser lidas nesse contexto. Nossa opinião não está modificada em relação a esse assunto</w:t>
      </w:r>
      <w:r w:rsidR="001A1CF6" w:rsidRPr="00FB07CD">
        <w:rPr>
          <w:rFonts w:ascii="Verdana" w:eastAsia="Arial" w:hAnsi="Verdana" w:cs="Arial"/>
          <w:sz w:val="20"/>
          <w:szCs w:val="20"/>
          <w:bdr w:val="nil"/>
          <w:lang w:eastAsia="en-US"/>
        </w:rPr>
        <w:t>.</w:t>
      </w:r>
    </w:p>
    <w:p w:rsidR="001A1CF6" w:rsidRPr="00FB07CD" w:rsidRDefault="007966F6" w:rsidP="001A1CF6">
      <w:pPr>
        <w:keepLines/>
        <w:pBdr>
          <w:top w:val="nil"/>
          <w:left w:val="nil"/>
          <w:bottom w:val="nil"/>
          <w:right w:val="nil"/>
          <w:between w:val="nil"/>
          <w:bar w:val="nil"/>
        </w:pBdr>
        <w:jc w:val="left"/>
        <w:rPr>
          <w:rFonts w:ascii="Verdana" w:eastAsia="Arial" w:hAnsi="Verdana" w:cs="Arial"/>
          <w:b/>
          <w:sz w:val="20"/>
          <w:szCs w:val="20"/>
          <w:bdr w:val="nil"/>
        </w:rPr>
      </w:pPr>
      <w:r w:rsidRPr="007966F6">
        <w:rPr>
          <w:rFonts w:ascii="Verdana" w:eastAsia="Arial" w:hAnsi="Verdana" w:cs="Arial"/>
          <w:b/>
          <w:sz w:val="20"/>
          <w:szCs w:val="20"/>
          <w:bdr w:val="nil"/>
          <w:lang w:eastAsia="en-US"/>
        </w:rPr>
        <w:t>Outros assuntos</w:t>
      </w:r>
    </w:p>
    <w:p w:rsidR="007966F6" w:rsidRPr="007966F6" w:rsidRDefault="007966F6" w:rsidP="007966F6">
      <w:pPr>
        <w:keepLines/>
        <w:pBdr>
          <w:top w:val="nil"/>
          <w:left w:val="nil"/>
          <w:bottom w:val="nil"/>
          <w:right w:val="nil"/>
          <w:between w:val="nil"/>
          <w:bar w:val="nil"/>
        </w:pBdr>
        <w:jc w:val="left"/>
        <w:rPr>
          <w:rFonts w:ascii="Verdana" w:eastAsia="Arial" w:hAnsi="Verdana" w:cs="Arial"/>
          <w:i/>
          <w:sz w:val="20"/>
          <w:szCs w:val="20"/>
          <w:bdr w:val="nil"/>
          <w:lang w:eastAsia="en-US"/>
        </w:rPr>
      </w:pPr>
      <w:r w:rsidRPr="007966F6">
        <w:rPr>
          <w:rFonts w:ascii="Verdana" w:eastAsia="Arial" w:hAnsi="Verdana" w:cs="Arial"/>
          <w:i/>
          <w:sz w:val="20"/>
          <w:szCs w:val="20"/>
          <w:bdr w:val="nil"/>
          <w:lang w:eastAsia="en-US"/>
        </w:rPr>
        <w:t>Demonstrações intermediárias do valor adicionado</w:t>
      </w:r>
    </w:p>
    <w:p w:rsidR="001A1CF6" w:rsidRPr="00FB07CD" w:rsidRDefault="007966F6" w:rsidP="007966F6">
      <w:pPr>
        <w:keepLines/>
        <w:pBdr>
          <w:top w:val="nil"/>
          <w:left w:val="nil"/>
          <w:bottom w:val="nil"/>
          <w:right w:val="nil"/>
          <w:between w:val="nil"/>
          <w:bar w:val="nil"/>
        </w:pBdr>
        <w:jc w:val="left"/>
        <w:rPr>
          <w:rFonts w:ascii="Verdana" w:eastAsia="Arial" w:hAnsi="Verdana" w:cs="Arial"/>
          <w:sz w:val="20"/>
          <w:szCs w:val="20"/>
          <w:bdr w:val="nil"/>
        </w:rPr>
      </w:pPr>
      <w:r w:rsidRPr="007966F6">
        <w:rPr>
          <w:rFonts w:ascii="Verdana" w:eastAsia="Arial" w:hAnsi="Verdana" w:cs="Arial"/>
          <w:sz w:val="20"/>
          <w:szCs w:val="20"/>
          <w:bdr w:val="nil"/>
          <w:lang w:eastAsia="en-US"/>
        </w:rPr>
        <w:t>As demonstrações contábeis intermediárias anteriormente referidas incluem a demonstração do valor adicionado - DVA referente ao semestre findo em 30 de junho de 2020, elaboradas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está adequadamente apresentada, em todos os aspectos relevantes, segundo os critérios definidos nessa norma e de forma consistente em relação às demonstrações contábeis intermediárias tomadas em conjunto</w:t>
      </w:r>
      <w:r w:rsidR="001A1CF6" w:rsidRPr="00FB07CD">
        <w:rPr>
          <w:rFonts w:ascii="Verdana" w:eastAsia="Arial" w:hAnsi="Verdana" w:cs="Arial"/>
          <w:sz w:val="20"/>
          <w:szCs w:val="20"/>
          <w:bdr w:val="nil"/>
          <w:lang w:eastAsia="en-US"/>
        </w:rPr>
        <w:t>.</w:t>
      </w:r>
    </w:p>
    <w:p w:rsidR="001A1CF6" w:rsidRDefault="001A1CF6" w:rsidP="001A1CF6">
      <w:pPr>
        <w:keepLines/>
        <w:pBdr>
          <w:top w:val="nil"/>
          <w:left w:val="nil"/>
          <w:bottom w:val="nil"/>
          <w:right w:val="nil"/>
          <w:between w:val="nil"/>
          <w:bar w:val="nil"/>
        </w:pBdr>
        <w:jc w:val="left"/>
        <w:rPr>
          <w:rFonts w:ascii="Verdana" w:eastAsia="Arial" w:hAnsi="Verdana" w:cs="Arial"/>
          <w:sz w:val="20"/>
          <w:szCs w:val="20"/>
          <w:bdr w:val="nil"/>
          <w:lang w:eastAsia="en-US"/>
        </w:rPr>
      </w:pPr>
      <w:r w:rsidRPr="00FB07CD">
        <w:rPr>
          <w:rFonts w:ascii="Verdana" w:eastAsia="Arial" w:hAnsi="Verdana" w:cs="Arial"/>
          <w:sz w:val="20"/>
          <w:szCs w:val="20"/>
          <w:bdr w:val="nil"/>
          <w:lang w:eastAsia="en-US"/>
        </w:rPr>
        <w:t>Brasília, 1</w:t>
      </w:r>
      <w:r w:rsidR="007966F6">
        <w:rPr>
          <w:rFonts w:ascii="Verdana" w:eastAsia="Arial" w:hAnsi="Verdana" w:cs="Arial"/>
          <w:sz w:val="20"/>
          <w:szCs w:val="20"/>
          <w:bdr w:val="nil"/>
          <w:lang w:eastAsia="en-US"/>
        </w:rPr>
        <w:t>9</w:t>
      </w:r>
      <w:r w:rsidRPr="00FB07CD">
        <w:rPr>
          <w:rFonts w:ascii="Verdana" w:eastAsia="Arial" w:hAnsi="Verdana" w:cs="Arial"/>
          <w:sz w:val="20"/>
          <w:szCs w:val="20"/>
          <w:bdr w:val="nil"/>
          <w:lang w:eastAsia="en-US"/>
        </w:rPr>
        <w:t xml:space="preserve"> de agosto de 2020</w:t>
      </w:r>
    </w:p>
    <w:p w:rsidR="001A1CF6" w:rsidRDefault="001A1CF6" w:rsidP="001A1CF6">
      <w:pPr>
        <w:keepLines/>
        <w:pBdr>
          <w:top w:val="nil"/>
          <w:left w:val="nil"/>
          <w:bottom w:val="nil"/>
          <w:right w:val="nil"/>
          <w:between w:val="nil"/>
          <w:bar w:val="nil"/>
        </w:pBdr>
        <w:jc w:val="left"/>
        <w:rPr>
          <w:rFonts w:ascii="Verdana" w:eastAsia="Arial" w:hAnsi="Verdana" w:cs="Arial"/>
          <w:sz w:val="20"/>
          <w:szCs w:val="20"/>
          <w:bdr w:val="nil"/>
          <w:lang w:eastAsia="en-US"/>
        </w:rPr>
      </w:pPr>
    </w:p>
    <w:p w:rsidR="001A1CF6" w:rsidRDefault="001A1CF6" w:rsidP="001A1CF6">
      <w:pPr>
        <w:keepLines/>
        <w:pBdr>
          <w:top w:val="nil"/>
          <w:left w:val="nil"/>
          <w:bottom w:val="nil"/>
          <w:right w:val="nil"/>
          <w:between w:val="nil"/>
          <w:bar w:val="nil"/>
        </w:pBdr>
        <w:spacing w:before="0" w:after="0"/>
        <w:jc w:val="left"/>
        <w:rPr>
          <w:rFonts w:ascii="Verdana" w:eastAsia="Arial" w:hAnsi="Verdana" w:cs="Arial"/>
          <w:sz w:val="20"/>
          <w:szCs w:val="20"/>
          <w:bdr w:val="nil"/>
          <w:lang w:eastAsia="en-US"/>
        </w:rPr>
      </w:pPr>
      <w:r w:rsidRPr="00FB07CD">
        <w:rPr>
          <w:rFonts w:ascii="Verdana" w:eastAsia="Arial" w:hAnsi="Verdana" w:cs="Arial"/>
          <w:sz w:val="20"/>
          <w:szCs w:val="20"/>
          <w:bdr w:val="nil"/>
          <w:lang w:eastAsia="en-US"/>
        </w:rPr>
        <w:t xml:space="preserve">DELOITTE TOUCHE TOHMATSU </w:t>
      </w:r>
      <w:r>
        <w:rPr>
          <w:rFonts w:ascii="Verdana" w:eastAsia="Arial" w:hAnsi="Verdana" w:cs="Arial"/>
          <w:sz w:val="20"/>
          <w:szCs w:val="20"/>
          <w:bdr w:val="nil"/>
          <w:lang w:eastAsia="en-US"/>
        </w:rPr>
        <w:t xml:space="preserve">                                                      </w:t>
      </w:r>
      <w:r w:rsidRPr="00FB07CD">
        <w:rPr>
          <w:rFonts w:ascii="Verdana" w:eastAsia="Arial" w:hAnsi="Verdana" w:cs="Arial"/>
          <w:sz w:val="20"/>
          <w:szCs w:val="20"/>
          <w:bdr w:val="nil"/>
          <w:lang w:eastAsia="en-US"/>
        </w:rPr>
        <w:t>Luiz Carlos Oseliero Filho</w:t>
      </w:r>
    </w:p>
    <w:p w:rsidR="001A1CF6" w:rsidRDefault="001A1CF6" w:rsidP="001A1CF6">
      <w:pPr>
        <w:keepLines/>
        <w:pBdr>
          <w:top w:val="nil"/>
          <w:left w:val="nil"/>
          <w:bottom w:val="nil"/>
          <w:right w:val="nil"/>
          <w:between w:val="nil"/>
          <w:bar w:val="nil"/>
        </w:pBdr>
        <w:spacing w:before="0" w:after="0"/>
        <w:jc w:val="left"/>
        <w:rPr>
          <w:rFonts w:ascii="Verdana" w:eastAsia="Arial" w:hAnsi="Verdana" w:cs="Arial"/>
          <w:sz w:val="20"/>
          <w:szCs w:val="20"/>
          <w:bdr w:val="nil"/>
          <w:lang w:eastAsia="en-US"/>
        </w:rPr>
      </w:pPr>
      <w:r w:rsidRPr="00FB07CD">
        <w:rPr>
          <w:rFonts w:ascii="Verdana" w:eastAsia="Arial" w:hAnsi="Verdana" w:cs="Arial"/>
          <w:sz w:val="20"/>
          <w:szCs w:val="20"/>
          <w:bdr w:val="nil"/>
          <w:lang w:eastAsia="en-US"/>
        </w:rPr>
        <w:t xml:space="preserve">Auditores Independentes </w:t>
      </w:r>
      <w:r>
        <w:rPr>
          <w:rFonts w:ascii="Verdana" w:eastAsia="Arial" w:hAnsi="Verdana" w:cs="Arial"/>
          <w:sz w:val="20"/>
          <w:szCs w:val="20"/>
          <w:bdr w:val="nil"/>
          <w:lang w:eastAsia="en-US"/>
        </w:rPr>
        <w:t xml:space="preserve">                                                               </w:t>
      </w:r>
      <w:r w:rsidRPr="00FB07CD">
        <w:rPr>
          <w:rFonts w:ascii="Verdana" w:eastAsia="Arial" w:hAnsi="Verdana" w:cs="Arial"/>
          <w:sz w:val="20"/>
          <w:szCs w:val="20"/>
          <w:bdr w:val="nil"/>
          <w:lang w:eastAsia="en-US"/>
        </w:rPr>
        <w:t>Contador</w:t>
      </w:r>
    </w:p>
    <w:p w:rsidR="001A1CF6" w:rsidRPr="00FB07CD" w:rsidRDefault="001A1CF6" w:rsidP="001A1CF6">
      <w:pPr>
        <w:keepLines/>
        <w:pBdr>
          <w:top w:val="nil"/>
          <w:left w:val="nil"/>
          <w:bottom w:val="nil"/>
          <w:right w:val="nil"/>
          <w:between w:val="nil"/>
          <w:bar w:val="nil"/>
        </w:pBdr>
        <w:spacing w:before="0" w:after="0"/>
        <w:jc w:val="left"/>
        <w:rPr>
          <w:rFonts w:ascii="Verdana" w:eastAsia="Arial" w:hAnsi="Verdana" w:cs="Arial"/>
          <w:sz w:val="20"/>
          <w:szCs w:val="20"/>
          <w:bdr w:val="nil"/>
        </w:rPr>
      </w:pPr>
      <w:r w:rsidRPr="00FB07CD">
        <w:rPr>
          <w:rFonts w:ascii="Verdana" w:eastAsia="Arial" w:hAnsi="Verdana" w:cs="Arial"/>
          <w:sz w:val="20"/>
          <w:szCs w:val="20"/>
          <w:bdr w:val="nil"/>
          <w:lang w:eastAsia="en-US"/>
        </w:rPr>
        <w:t xml:space="preserve">CRC nº 2 SP 011609/O-8 “F” DF </w:t>
      </w:r>
      <w:r>
        <w:rPr>
          <w:rFonts w:ascii="Verdana" w:eastAsia="Arial" w:hAnsi="Verdana" w:cs="Arial"/>
          <w:sz w:val="20"/>
          <w:szCs w:val="20"/>
          <w:bdr w:val="nil"/>
          <w:lang w:eastAsia="en-US"/>
        </w:rPr>
        <w:t xml:space="preserve">                                                    </w:t>
      </w:r>
      <w:r w:rsidRPr="00FB07CD">
        <w:rPr>
          <w:rFonts w:ascii="Verdana" w:eastAsia="Arial" w:hAnsi="Verdana" w:cs="Arial"/>
          <w:sz w:val="20"/>
          <w:szCs w:val="20"/>
          <w:bdr w:val="nil"/>
          <w:lang w:eastAsia="en-US"/>
        </w:rPr>
        <w:t>CRC nº 1 SP 234751/O-6</w:t>
      </w:r>
    </w:p>
    <w:p w:rsidR="001A1CF6" w:rsidRPr="00CF3611" w:rsidRDefault="001A1CF6" w:rsidP="001A1CF6">
      <w:pPr>
        <w:keepLines/>
        <w:pBdr>
          <w:top w:val="nil"/>
          <w:left w:val="nil"/>
          <w:bottom w:val="nil"/>
          <w:right w:val="nil"/>
          <w:between w:val="nil"/>
          <w:bar w:val="nil"/>
        </w:pBdr>
        <w:rPr>
          <w:rFonts w:eastAsia="Arial" w:cs="Arial"/>
          <w:vanish/>
          <w:sz w:val="20"/>
          <w:szCs w:val="20"/>
          <w:bdr w:val="nil"/>
        </w:rPr>
      </w:pPr>
    </w:p>
    <w:p w:rsidR="001A1CF6" w:rsidRDefault="001A1CF6" w:rsidP="001A1CF6">
      <w:pPr>
        <w:pStyle w:val="01-Textonormal"/>
        <w:keepLines/>
        <w:pageBreakBefore/>
        <w:pBdr>
          <w:top w:val="nil"/>
          <w:left w:val="nil"/>
          <w:bottom w:val="nil"/>
          <w:right w:val="nil"/>
          <w:between w:val="nil"/>
          <w:bar w:val="nil"/>
        </w:pBdr>
        <w:jc w:val="center"/>
        <w:sectPr w:rsidR="001A1CF6" w:rsidSect="00B35D2C">
          <w:headerReference w:type="default" r:id="rId30"/>
          <w:footerReference w:type="default" r:id="rId31"/>
          <w:type w:val="continuous"/>
          <w:pgSz w:w="11906" w:h="16838"/>
          <w:pgMar w:top="1134" w:right="1134" w:bottom="1418" w:left="1134" w:header="425" w:footer="425" w:gutter="0"/>
          <w:pgBorders>
            <w:top w:val="nil"/>
            <w:left w:val="nil"/>
            <w:bottom w:val="nil"/>
            <w:right w:val="nil"/>
          </w:pgBorders>
          <w:cols w:space="720"/>
          <w:docGrid w:linePitch="299"/>
        </w:sectPr>
      </w:pPr>
    </w:p>
    <w:p w:rsidR="00755FFF" w:rsidRDefault="00755FFF"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7966F6" w:rsidRDefault="007966F6" w:rsidP="003331BF">
      <w:pPr>
        <w:pStyle w:val="01-Textonormal"/>
        <w:pBdr>
          <w:top w:val="nil"/>
          <w:left w:val="nil"/>
          <w:bottom w:val="nil"/>
          <w:right w:val="nil"/>
          <w:between w:val="nil"/>
          <w:bar w:val="nil"/>
        </w:pBdr>
        <w:rPr>
          <w:bdr w:val="nil"/>
        </w:rPr>
      </w:pPr>
    </w:p>
    <w:p w:rsidR="008C4474" w:rsidRPr="007966F6" w:rsidRDefault="007966F6">
      <w:pPr>
        <w:pBdr>
          <w:top w:val="nil"/>
          <w:left w:val="nil"/>
          <w:bottom w:val="nil"/>
          <w:right w:val="nil"/>
          <w:between w:val="nil"/>
          <w:bar w:val="nil"/>
        </w:pBdr>
        <w:spacing w:before="0" w:after="200"/>
        <w:jc w:val="left"/>
        <w:rPr>
          <w:rFonts w:ascii="Verdana" w:hAnsi="Verdana"/>
          <w:sz w:val="10"/>
          <w:szCs w:val="10"/>
          <w:bdr w:val="nil"/>
        </w:rPr>
      </w:pPr>
      <w:r w:rsidRPr="007966F6">
        <w:rPr>
          <w:rFonts w:ascii="Verdana" w:hAnsi="Verdana"/>
          <w:sz w:val="10"/>
          <w:szCs w:val="10"/>
          <w:bdr w:val="nil"/>
        </w:rPr>
        <w:t>2020-BSB-0113</w:t>
      </w:r>
      <w:r>
        <w:rPr>
          <w:rFonts w:ascii="Verdana" w:hAnsi="Verdana"/>
          <w:sz w:val="10"/>
          <w:szCs w:val="10"/>
          <w:bdr w:val="nil"/>
        </w:rPr>
        <w:t xml:space="preserve"> VF.docx</w:t>
      </w:r>
    </w:p>
    <w:sdt>
      <w:sdtPr>
        <w:rPr>
          <w:rFonts w:cs="Times New Roman"/>
          <w:kern w:val="0"/>
        </w:rPr>
        <w:tag w:val="type=ReportObject;reportobjectid=175612;"/>
        <w:id w:val="1833055982"/>
        <w:placeholder>
          <w:docPart w:val="DefaultPlaceholder_22675703"/>
        </w:placeholder>
        <w15:appearance w15:val="hidden"/>
      </w:sdtPr>
      <w:sdtEndPr>
        <w:rPr>
          <w:rFonts w:ascii="Times New Roman" w:hAnsi="Times New Roman"/>
          <w:sz w:val="20"/>
          <w:szCs w:val="20"/>
          <w:bdr w:val="nil"/>
        </w:rPr>
      </w:sdtEndPr>
      <w:sdtContent>
        <w:p w:rsidR="00755FFF" w:rsidRDefault="00755FFF" w:rsidP="00755FFF">
          <w:pPr>
            <w:pStyle w:val="01-Textonormal"/>
            <w:keepLines/>
            <w:pageBreakBefore/>
            <w:pBdr>
              <w:top w:val="nil"/>
              <w:left w:val="nil"/>
              <w:bottom w:val="nil"/>
              <w:right w:val="nil"/>
              <w:between w:val="nil"/>
              <w:bar w:val="nil"/>
            </w:pBdr>
            <w:jc w:val="center"/>
            <w:rPr>
              <w:rFonts w:eastAsia="Arial"/>
              <w:bdr w:val="nil"/>
            </w:rPr>
          </w:pPr>
          <w:r w:rsidRPr="009360EC">
            <w:rPr>
              <w:rFonts w:eastAsia="Arial"/>
              <w:b/>
              <w:sz w:val="20"/>
              <w:bdr w:val="nil"/>
            </w:rPr>
            <w:t>RESUMO DO RELATÓRIO DO COMITÊ DE AUDITORIA</w:t>
          </w:r>
        </w:p>
        <w:p w:rsidR="00755FFF" w:rsidRPr="00CA1641" w:rsidRDefault="00755FFF" w:rsidP="00755FFF">
          <w:pPr>
            <w:keepLines/>
            <w:pBdr>
              <w:top w:val="nil"/>
              <w:left w:val="nil"/>
              <w:bottom w:val="nil"/>
              <w:right w:val="nil"/>
              <w:between w:val="nil"/>
              <w:bar w:val="nil"/>
            </w:pBdr>
            <w:spacing w:after="60" w:line="360" w:lineRule="auto"/>
            <w:ind w:firstLine="708"/>
            <w:rPr>
              <w:rFonts w:eastAsia="Arial" w:cs="Arial"/>
              <w:bdr w:val="nil"/>
            </w:rPr>
          </w:pPr>
        </w:p>
        <w:p w:rsidR="00755FFF" w:rsidRPr="00B92C26" w:rsidRDefault="00755FFF" w:rsidP="00755FFF">
          <w:pPr>
            <w:pStyle w:val="01-Textonormal"/>
            <w:keepLines/>
            <w:pBdr>
              <w:top w:val="nil"/>
              <w:left w:val="nil"/>
              <w:bottom w:val="nil"/>
              <w:right w:val="nil"/>
              <w:between w:val="nil"/>
              <w:bar w:val="nil"/>
            </w:pBdr>
            <w:rPr>
              <w:rFonts w:eastAsia="Arial"/>
              <w:b/>
              <w:bdr w:val="nil"/>
            </w:rPr>
          </w:pPr>
          <w:r w:rsidRPr="00B92C26">
            <w:rPr>
              <w:rFonts w:eastAsia="Arial"/>
              <w:b/>
              <w:bdr w:val="nil"/>
            </w:rPr>
            <w:t>I.</w:t>
          </w:r>
          <w:r w:rsidRPr="00B92C26">
            <w:rPr>
              <w:rFonts w:eastAsia="Arial"/>
              <w:b/>
              <w:bdr w:val="nil"/>
            </w:rPr>
            <w:tab/>
            <w:t>Introdução</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Comitê de Auditoria do Banco do Brasil (Coaud), órgão estatutário de assessoramento do Conselho de Administração (CA), é composto atualmente por três membros, sendo um integrante do CA, todos independentes e nomeados pelo CA.</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Banco do Brasil optou pela constituição de Comitê de Auditoria único (Coaud único) para o Banco Múltiplo e Subsidiárias, entre elas a BBTur Viagens e Turismo Ltda – Em Liquidação (BB Turismo).</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A BB Turismo se encontra em processo de liquidação. Assim, as atividades foram desmobilizadas, sendo administrada por liquidante nomeado, observados os preceitos legais</w:t>
          </w:r>
          <w:r>
            <w:rPr>
              <w:rFonts w:eastAsia="Arial"/>
              <w:bdr w:val="nil"/>
            </w:rPr>
            <w:t>.</w:t>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sidRPr="00B92C26">
            <w:rPr>
              <w:rFonts w:eastAsia="Arial"/>
              <w:b/>
              <w:bdr w:val="nil"/>
            </w:rPr>
            <w:t>II.</w:t>
          </w:r>
          <w:r w:rsidRPr="00B92C26">
            <w:rPr>
              <w:rFonts w:eastAsia="Arial"/>
              <w:b/>
              <w:bdr w:val="nil"/>
            </w:rPr>
            <w:tab/>
            <w:t>Responsabilidades</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Coaud tem suas atribuições definidas pela Lei 13.303/2016 (Lei das Estatais), Decreto Regulamentar nº 8.945/2016, Resolução CMN 3.198/2004, Estatuto Social do BB e seu Regimento Interno, disponível no endereço eletrônico www.bb.com.br/ri.</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Nesse contexto, os administradores da BB Turismo são responsáveis por elaborar e garantir a integridade das demonstrações contábeis, gerir os riscos, manter sistema de controles internos efetivo e zelar pela conformidade das atividades às leis e regulamentos.</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A Resolução CMN 4.557/2017 atribui ao Comitê de Riscos e de Capital (Coris) o assessoramento ao CA em suas funções relativas à gestão de riscos e de capital. O Coaud avalia e monitora as exposições a riscos mediante interação e atuação conjunta com o Coris.</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A Auditoria Interna do Conglomerado responde pela realização de trabalhos periódicos, com foco nos principais riscos a que a BB Turismo está exposta, avaliando, com independência, as ações de gerenciamento desses riscos e a adequação da governança e dos controles internos, por meio de verificações quanto a sua qualidade, suficiência, cumprimento e efetividade.</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A Deloitte Touche Tohmatsu Auditores Independentes (Deloitte) é responsável pela auditoria das demonstrações contábeis. Avalia, também, no contexto desse trabalho, a qualidade e suficiência dos controles internos relevantes para a elaboração e adequada apresentação das demonstrações contábeis</w:t>
          </w:r>
          <w:r>
            <w:rPr>
              <w:rFonts w:eastAsia="Arial"/>
              <w:bdr w:val="nil"/>
            </w:rPr>
            <w:t>.</w:t>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sidRPr="00B92C26">
            <w:rPr>
              <w:rFonts w:eastAsia="Arial"/>
              <w:b/>
              <w:bdr w:val="nil"/>
            </w:rPr>
            <w:t>III.</w:t>
          </w:r>
          <w:r w:rsidRPr="00B92C26">
            <w:rPr>
              <w:rFonts w:eastAsia="Arial"/>
              <w:b/>
              <w:bdr w:val="nil"/>
            </w:rPr>
            <w:tab/>
            <w:t xml:space="preserve"> Atividades do período</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Comitê de Auditoria realizou reuniões regulares, em cumprimento ao seu plano de trabalho, com a Diretoria e também com executivos do Banco de áreas que realizam atividades necessárias às operações da BB Turismo.</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Nessas reuniões abordou, em especial, assuntos relacionados ao sistema de controles internos, aspectos contábeis, recomendações e efetividade das auditorias interna e independente</w:t>
          </w:r>
          <w:r>
            <w:rPr>
              <w:rFonts w:eastAsia="Arial"/>
              <w:bdr w:val="nil"/>
            </w:rPr>
            <w:t>.</w:t>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Pr>
              <w:rFonts w:eastAsia="Arial"/>
              <w:b/>
              <w:bdr w:val="nil"/>
            </w:rPr>
            <w:t>IV.</w:t>
          </w:r>
          <w:r>
            <w:rPr>
              <w:rFonts w:eastAsia="Arial"/>
              <w:b/>
              <w:bdr w:val="nil"/>
            </w:rPr>
            <w:tab/>
            <w:t>Auditoria</w:t>
          </w:r>
          <w:r w:rsidRPr="00B92C26">
            <w:rPr>
              <w:rFonts w:eastAsia="Arial"/>
              <w:b/>
              <w:bdr w:val="nil"/>
            </w:rPr>
            <w:t xml:space="preserve"> Interna </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 xml:space="preserve">O Coaud supervisiona as atividades desenvolvidas pela Audit e avalia, por meio de instrumental técnico formal, sua independência, objetividade, qualidade e efetividade. </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Comitê realizou reuniões periódicas com a Audit para acompanhar sua atuação e o cumprimento de suas atribuições</w:t>
          </w:r>
          <w:r>
            <w:rPr>
              <w:rFonts w:eastAsia="Arial"/>
              <w:bdr w:val="nil"/>
            </w:rPr>
            <w:t xml:space="preserve">. </w:t>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sidRPr="00B92C26">
            <w:rPr>
              <w:rFonts w:eastAsia="Arial"/>
              <w:b/>
              <w:bdr w:val="nil"/>
            </w:rPr>
            <w:t>V.</w:t>
          </w:r>
          <w:r w:rsidRPr="00B92C26">
            <w:rPr>
              <w:rFonts w:eastAsia="Arial"/>
              <w:b/>
              <w:bdr w:val="nil"/>
            </w:rPr>
            <w:tab/>
            <w:t>Auditoria Independente</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 xml:space="preserve">O Coaud supervisiona a prestação de serviços de auditoria contábil pelos auditores independentes e avalia a sua independência, a qualidade e a adequação de tais serviços às necessidades da Instituição. </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Comitê realizou reuniões periódicas com a Deloitte com o objetivo de conhecer e acompanhar o planejamento, avaliar os resultados dos principais trabalhos realizados e examinar suas conclusões e recomendações</w:t>
          </w:r>
          <w:r>
            <w:rPr>
              <w:rFonts w:eastAsia="Arial"/>
              <w:bdr w:val="nil"/>
            </w:rPr>
            <w:t xml:space="preserve">. </w:t>
          </w:r>
        </w:p>
        <w:p w:rsidR="00755FFF" w:rsidRDefault="00755FFF" w:rsidP="00755FFF">
          <w:pPr>
            <w:pStyle w:val="01-Textonormal"/>
            <w:keepLines/>
            <w:pBdr>
              <w:top w:val="nil"/>
              <w:left w:val="nil"/>
              <w:bottom w:val="nil"/>
              <w:right w:val="nil"/>
              <w:between w:val="nil"/>
              <w:bar w:val="nil"/>
            </w:pBdr>
            <w:rPr>
              <w:rFonts w:eastAsia="Arial"/>
              <w:bdr w:val="nil"/>
            </w:rPr>
          </w:pPr>
        </w:p>
        <w:p w:rsidR="00755FFF" w:rsidRDefault="00755FFF" w:rsidP="00755FFF">
          <w:pPr>
            <w:pStyle w:val="01-Textonormal"/>
            <w:keepLines/>
            <w:pBdr>
              <w:top w:val="nil"/>
              <w:left w:val="nil"/>
              <w:bottom w:val="nil"/>
              <w:right w:val="nil"/>
              <w:between w:val="nil"/>
              <w:bar w:val="nil"/>
            </w:pBdr>
            <w:rPr>
              <w:rFonts w:eastAsia="Arial"/>
              <w:bdr w:val="nil"/>
            </w:rPr>
          </w:pP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lastRenderedPageBreak/>
            <w:tab/>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sidRPr="00B92C26">
            <w:rPr>
              <w:rFonts w:eastAsia="Arial"/>
              <w:b/>
              <w:bdr w:val="nil"/>
            </w:rPr>
            <w:t>VI.</w:t>
          </w:r>
          <w:r w:rsidRPr="00B92C26">
            <w:rPr>
              <w:rFonts w:eastAsia="Arial"/>
              <w:b/>
              <w:bdr w:val="nil"/>
            </w:rPr>
            <w:tab/>
            <w:t>Sistema de controles internos (SCI) e exposição a risco</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 xml:space="preserve">A avaliação da efetividade do SCI pelo Coaud é fundamentada principalmente nos resultados dos trabalhos realizados pelas auditorias interna e independente, pelos órgãos externos de fiscalização, pela Diretoria de Controles Internos (Dicoi), e, também, em informações e documentos requisitados a outras áreas do Banco e também e em suas próprias análises. </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Coaud, em conjunto com o Coris, avaliou e monitorou as principais atividades relacionadas ao gerenciamento de riscos. Também realizou reuniões com as áreas gestoras de riscos e de capital</w:t>
          </w:r>
          <w:r>
            <w:rPr>
              <w:rFonts w:eastAsia="Arial"/>
              <w:bdr w:val="nil"/>
            </w:rPr>
            <w:t>.</w:t>
          </w:r>
        </w:p>
        <w:p w:rsidR="00755FFF" w:rsidRPr="00B92C26" w:rsidRDefault="00755FFF" w:rsidP="00755FFF">
          <w:pPr>
            <w:pStyle w:val="01-Textonormal"/>
            <w:keepLines/>
            <w:pBdr>
              <w:top w:val="nil"/>
              <w:left w:val="nil"/>
              <w:bottom w:val="nil"/>
              <w:right w:val="nil"/>
              <w:between w:val="nil"/>
              <w:bar w:val="nil"/>
            </w:pBdr>
            <w:rPr>
              <w:rFonts w:eastAsia="Arial"/>
              <w:b/>
              <w:bdr w:val="nil"/>
            </w:rPr>
          </w:pPr>
          <w:r>
            <w:rPr>
              <w:rFonts w:eastAsia="Arial"/>
              <w:b/>
              <w:bdr w:val="nil"/>
            </w:rPr>
            <w:t>VII</w:t>
          </w:r>
          <w:r w:rsidRPr="00B92C26">
            <w:rPr>
              <w:rFonts w:eastAsia="Arial"/>
              <w:b/>
              <w:bdr w:val="nil"/>
            </w:rPr>
            <w:t>.</w:t>
          </w:r>
          <w:r w:rsidRPr="00B92C26">
            <w:rPr>
              <w:rFonts w:eastAsia="Arial"/>
              <w:b/>
              <w:bdr w:val="nil"/>
            </w:rPr>
            <w:tab/>
            <w:t>Demonstrações contábeis</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Coaud revisa, previamente à publicação, as demonstrações contábeis, inclusive notas explicativas, os relatórios da administração e do auditor independente. Avalia a qualidade das demonstrações contábeis, com ênfase na aplicação das práticas c</w:t>
          </w:r>
          <w:r>
            <w:rPr>
              <w:rFonts w:eastAsia="Arial"/>
              <w:bdr w:val="nil"/>
            </w:rPr>
            <w:t xml:space="preserve">ontábeis adotadas no Brasil e </w:t>
          </w:r>
          <w:r w:rsidRPr="00755FFF">
            <w:rPr>
              <w:rFonts w:eastAsia="Arial"/>
              <w:bdr w:val="nil"/>
            </w:rPr>
            <w:t>no cumprimento da Lei das Sociedades por Ações.</w:t>
          </w:r>
        </w:p>
        <w:p w:rsidR="00755FFF" w:rsidRP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Coaud examinou o resumo das principais práticas contábeis e analisou mensalmente as principais variações nos saldos contábeis e respectivas causas, a partir de informações fornecidas pela Diretoria Contadoria.</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Revisou as demonstrações contábeis, inclusive notas explicativas, elaboradas em base de liquidação, e o relatório do Auditor Independente, relativos a 30/06/2020</w:t>
          </w:r>
          <w:r>
            <w:rPr>
              <w:rFonts w:eastAsia="Arial"/>
              <w:bdr w:val="nil"/>
            </w:rPr>
            <w:t>.</w:t>
          </w:r>
        </w:p>
        <w:p w:rsidR="00755FFF" w:rsidRPr="00B92C26" w:rsidRDefault="000E1B60" w:rsidP="00755FFF">
          <w:pPr>
            <w:pStyle w:val="01-Textonormal"/>
            <w:keepLines/>
            <w:pBdr>
              <w:top w:val="nil"/>
              <w:left w:val="nil"/>
              <w:bottom w:val="nil"/>
              <w:right w:val="nil"/>
              <w:between w:val="nil"/>
              <w:bar w:val="nil"/>
            </w:pBdr>
            <w:rPr>
              <w:rFonts w:eastAsia="Arial"/>
              <w:b/>
              <w:bdr w:val="nil"/>
            </w:rPr>
          </w:pPr>
          <w:r>
            <w:rPr>
              <w:rFonts w:eastAsia="Arial"/>
              <w:b/>
              <w:bdr w:val="nil"/>
            </w:rPr>
            <w:t>VII</w:t>
          </w:r>
          <w:r w:rsidR="00755FFF" w:rsidRPr="00B92C26">
            <w:rPr>
              <w:rFonts w:eastAsia="Arial"/>
              <w:b/>
              <w:bdr w:val="nil"/>
            </w:rPr>
            <w:t>.</w:t>
          </w:r>
          <w:r w:rsidR="00755FFF" w:rsidRPr="00B92C26">
            <w:rPr>
              <w:rFonts w:eastAsia="Arial"/>
              <w:b/>
              <w:bdr w:val="nil"/>
            </w:rPr>
            <w:tab/>
            <w:t>Recomendações do Comitê de Auditoria</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O Comitê emitiu recomendação à Auditoria Interna para avaliar o processo de liquidação da BB Turismo</w:t>
          </w:r>
          <w:r>
            <w:rPr>
              <w:rFonts w:eastAsia="Arial"/>
              <w:bdr w:val="nil"/>
            </w:rPr>
            <w:t>.</w:t>
          </w:r>
        </w:p>
        <w:p w:rsidR="00755FFF" w:rsidRPr="00B92C26" w:rsidRDefault="000E1B60" w:rsidP="00755FFF">
          <w:pPr>
            <w:pStyle w:val="01-Textonormal"/>
            <w:keepLines/>
            <w:pBdr>
              <w:top w:val="nil"/>
              <w:left w:val="nil"/>
              <w:bottom w:val="nil"/>
              <w:right w:val="nil"/>
              <w:between w:val="nil"/>
              <w:bar w:val="nil"/>
            </w:pBdr>
            <w:rPr>
              <w:rFonts w:eastAsia="Arial"/>
              <w:b/>
              <w:bdr w:val="nil"/>
            </w:rPr>
          </w:pPr>
          <w:r>
            <w:rPr>
              <w:rFonts w:eastAsia="Arial"/>
              <w:b/>
              <w:bdr w:val="nil"/>
            </w:rPr>
            <w:t>I</w:t>
          </w:r>
          <w:r w:rsidR="00755FFF" w:rsidRPr="00B92C26">
            <w:rPr>
              <w:rFonts w:eastAsia="Arial"/>
              <w:b/>
              <w:bdr w:val="nil"/>
            </w:rPr>
            <w:t>X.</w:t>
          </w:r>
          <w:r w:rsidR="00755FFF" w:rsidRPr="00B92C26">
            <w:rPr>
              <w:rFonts w:eastAsia="Arial"/>
              <w:b/>
              <w:bdr w:val="nil"/>
            </w:rPr>
            <w:tab/>
            <w:t>Conclusões</w:t>
          </w:r>
        </w:p>
        <w:p w:rsidR="00755FFF" w:rsidRDefault="00755FFF" w:rsidP="00755FFF">
          <w:pPr>
            <w:pStyle w:val="01-Textonormal"/>
            <w:keepLines/>
            <w:pBdr>
              <w:top w:val="nil"/>
              <w:left w:val="nil"/>
              <w:bottom w:val="nil"/>
              <w:right w:val="nil"/>
              <w:between w:val="nil"/>
              <w:bar w:val="nil"/>
            </w:pBdr>
            <w:rPr>
              <w:rFonts w:eastAsia="Arial"/>
              <w:bdr w:val="nil"/>
            </w:rPr>
          </w:pPr>
          <w:r w:rsidRPr="00755FFF">
            <w:rPr>
              <w:rFonts w:eastAsia="Arial"/>
              <w:bdr w:val="nil"/>
            </w:rPr>
            <w:t>Com base nas atividades desenvolvidas e tendo presente as atribuições inerentes ao escopo de sua atuação, o Comitê de Auditoria concluiu que</w:t>
          </w:r>
          <w:r>
            <w:rPr>
              <w:rFonts w:eastAsia="Arial"/>
              <w:bdr w:val="nil"/>
            </w:rPr>
            <w:t>:</w:t>
          </w: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t>a.</w:t>
          </w:r>
          <w:r>
            <w:rPr>
              <w:rFonts w:eastAsia="Arial"/>
              <w:bdr w:val="nil"/>
            </w:rPr>
            <w:tab/>
          </w:r>
          <w:r w:rsidRPr="00755FFF">
            <w:rPr>
              <w:rFonts w:eastAsia="Arial"/>
              <w:bdr w:val="nil"/>
            </w:rPr>
            <w:t>não foram observadas inadequações nas atividades de encerramento da Empresa</w:t>
          </w:r>
          <w:r>
            <w:rPr>
              <w:rFonts w:eastAsia="Arial"/>
              <w:bdr w:val="nil"/>
            </w:rPr>
            <w:t>;</w:t>
          </w: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t>b.</w:t>
          </w:r>
          <w:r>
            <w:rPr>
              <w:rFonts w:eastAsia="Arial"/>
              <w:bdr w:val="nil"/>
            </w:rPr>
            <w:tab/>
          </w:r>
          <w:r w:rsidRPr="00755FFF">
            <w:rPr>
              <w:rFonts w:eastAsia="Arial"/>
              <w:bdr w:val="nil"/>
            </w:rPr>
            <w:t>a Auditoria Interna é efetiva, dispõe de estrutura e orçamento suficientes ao desempenho de suas funções e atua com independência, objetividade e qualidade</w:t>
          </w:r>
          <w:r>
            <w:rPr>
              <w:rFonts w:eastAsia="Arial"/>
              <w:bdr w:val="nil"/>
            </w:rPr>
            <w:t xml:space="preserve">; </w:t>
          </w: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t>c.</w:t>
          </w:r>
          <w:r>
            <w:rPr>
              <w:rFonts w:eastAsia="Arial"/>
              <w:bdr w:val="nil"/>
            </w:rPr>
            <w:tab/>
          </w:r>
          <w:r w:rsidRPr="00755FFF">
            <w:rPr>
              <w:rFonts w:eastAsia="Arial"/>
              <w:bdr w:val="nil"/>
            </w:rPr>
            <w:t>a Empresa de Auditoria atua com efetividade e independência</w:t>
          </w:r>
          <w:r>
            <w:rPr>
              <w:rFonts w:eastAsia="Arial"/>
              <w:bdr w:val="nil"/>
            </w:rPr>
            <w:t>;</w:t>
          </w: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t>d.</w:t>
          </w:r>
          <w:r>
            <w:rPr>
              <w:rFonts w:eastAsia="Arial"/>
              <w:bdr w:val="nil"/>
            </w:rPr>
            <w:tab/>
          </w:r>
          <w:r w:rsidRPr="00755FFF">
            <w:rPr>
              <w:rFonts w:eastAsia="Arial"/>
              <w:bdr w:val="nil"/>
            </w:rPr>
            <w:t>as principais exposições a riscos vêm sendo gerenciadas adequadamente</w:t>
          </w:r>
          <w:r>
            <w:rPr>
              <w:rFonts w:eastAsia="Arial"/>
              <w:bdr w:val="nil"/>
            </w:rPr>
            <w:t>;</w:t>
          </w:r>
        </w:p>
        <w:p w:rsidR="00755FFF" w:rsidRDefault="00755FFF" w:rsidP="00755FFF">
          <w:pPr>
            <w:pStyle w:val="01-Textonormal"/>
            <w:keepLines/>
            <w:pBdr>
              <w:top w:val="nil"/>
              <w:left w:val="nil"/>
              <w:bottom w:val="nil"/>
              <w:right w:val="nil"/>
              <w:between w:val="nil"/>
              <w:bar w:val="nil"/>
            </w:pBdr>
            <w:rPr>
              <w:rFonts w:eastAsia="Arial"/>
              <w:bdr w:val="nil"/>
            </w:rPr>
          </w:pPr>
          <w:r>
            <w:rPr>
              <w:rFonts w:eastAsia="Arial"/>
              <w:bdr w:val="nil"/>
            </w:rPr>
            <w:t>e.</w:t>
          </w:r>
          <w:r>
            <w:rPr>
              <w:rFonts w:eastAsia="Arial"/>
              <w:bdr w:val="nil"/>
            </w:rPr>
            <w:tab/>
          </w:r>
          <w:r w:rsidRPr="00755FFF">
            <w:rPr>
              <w:rFonts w:eastAsia="Arial"/>
              <w:bdr w:val="nil"/>
            </w:rPr>
            <w:t>as demonstrações contábeis, elaboradas em base de liquidação, apresentam adequadamente, em todos os aspectos relevantes, a posição patrimonial e financeira da BB Turismo em 30/06/2020, de acordo com as práticas contábeis adotadas no Brasil</w:t>
          </w:r>
          <w:r>
            <w:rPr>
              <w:rFonts w:eastAsia="Arial"/>
              <w:bdr w:val="nil"/>
            </w:rPr>
            <w:t>.</w:t>
          </w:r>
        </w:p>
        <w:p w:rsidR="00755FFF" w:rsidRDefault="00755FFF" w:rsidP="00755FFF">
          <w:pPr>
            <w:pStyle w:val="01-Textonormal"/>
            <w:keepLines/>
            <w:pBdr>
              <w:top w:val="nil"/>
              <w:left w:val="nil"/>
              <w:bottom w:val="nil"/>
              <w:right w:val="nil"/>
              <w:between w:val="nil"/>
              <w:bar w:val="nil"/>
            </w:pBdr>
            <w:jc w:val="right"/>
            <w:rPr>
              <w:rFonts w:eastAsia="Arial"/>
              <w:bdr w:val="nil"/>
            </w:rPr>
          </w:pPr>
        </w:p>
        <w:p w:rsidR="00755FFF" w:rsidRDefault="00755FFF" w:rsidP="00755FFF">
          <w:pPr>
            <w:pStyle w:val="01-Textonormal"/>
            <w:keepLines/>
            <w:pBdr>
              <w:top w:val="nil"/>
              <w:left w:val="nil"/>
              <w:bottom w:val="nil"/>
              <w:right w:val="nil"/>
              <w:between w:val="nil"/>
              <w:bar w:val="nil"/>
            </w:pBdr>
            <w:jc w:val="right"/>
            <w:rPr>
              <w:rFonts w:eastAsia="Arial"/>
              <w:bdr w:val="nil"/>
            </w:rPr>
          </w:pPr>
          <w:r w:rsidRPr="00552075">
            <w:rPr>
              <w:rFonts w:eastAsia="Arial"/>
              <w:bdr w:val="nil"/>
            </w:rPr>
            <w:t xml:space="preserve">Brasília-DF, </w:t>
          </w:r>
          <w:r>
            <w:rPr>
              <w:rFonts w:eastAsia="Arial"/>
              <w:bdr w:val="nil"/>
            </w:rPr>
            <w:t>19</w:t>
          </w:r>
          <w:r w:rsidRPr="00552075">
            <w:rPr>
              <w:rFonts w:eastAsia="Arial"/>
              <w:bdr w:val="nil"/>
            </w:rPr>
            <w:t xml:space="preserve"> de </w:t>
          </w:r>
          <w:r>
            <w:rPr>
              <w:rFonts w:eastAsia="Arial"/>
              <w:bdr w:val="nil"/>
            </w:rPr>
            <w:t>agosto</w:t>
          </w:r>
          <w:r w:rsidRPr="00552075">
            <w:rPr>
              <w:rFonts w:eastAsia="Arial"/>
              <w:bdr w:val="nil"/>
            </w:rPr>
            <w:t xml:space="preserve"> de 2020.</w:t>
          </w:r>
        </w:p>
        <w:p w:rsidR="00755FFF" w:rsidRPr="009360EC" w:rsidRDefault="00755FFF" w:rsidP="00755FFF">
          <w:pPr>
            <w:pStyle w:val="01-Textonormal"/>
            <w:keepLines/>
            <w:pBdr>
              <w:top w:val="nil"/>
              <w:left w:val="nil"/>
              <w:bottom w:val="nil"/>
              <w:right w:val="nil"/>
              <w:between w:val="nil"/>
              <w:bar w:val="nil"/>
            </w:pBdr>
            <w:spacing w:before="0" w:after="0"/>
            <w:rPr>
              <w:rFonts w:eastAsia="Arial"/>
              <w:bdr w:val="nil"/>
            </w:rPr>
          </w:pPr>
        </w:p>
        <w:p w:rsidR="00755FFF" w:rsidRDefault="00755FFF" w:rsidP="00755FFF">
          <w:pPr>
            <w:pStyle w:val="01-Textonormal"/>
            <w:keepLines/>
            <w:pBdr>
              <w:top w:val="nil"/>
              <w:left w:val="nil"/>
              <w:bottom w:val="nil"/>
              <w:right w:val="nil"/>
              <w:between w:val="nil"/>
              <w:bar w:val="nil"/>
            </w:pBdr>
            <w:spacing w:before="0" w:after="0"/>
            <w:jc w:val="center"/>
            <w:rPr>
              <w:rFonts w:eastAsia="Arial"/>
              <w:bdr w:val="nil"/>
            </w:rPr>
          </w:pPr>
          <w:r>
            <w:rPr>
              <w:rFonts w:eastAsia="Arial"/>
              <w:bdr w:val="nil"/>
            </w:rPr>
            <w:t xml:space="preserve">   Antônio Carlos Correia</w:t>
          </w:r>
        </w:p>
        <w:p w:rsidR="00755FFF" w:rsidRDefault="00755FFF" w:rsidP="00755FFF">
          <w:pPr>
            <w:pStyle w:val="01-Textonormal"/>
            <w:keepLines/>
            <w:pBdr>
              <w:top w:val="nil"/>
              <w:left w:val="nil"/>
              <w:bottom w:val="nil"/>
              <w:right w:val="nil"/>
              <w:between w:val="nil"/>
              <w:bar w:val="nil"/>
            </w:pBdr>
            <w:spacing w:before="0" w:after="0"/>
            <w:jc w:val="center"/>
            <w:rPr>
              <w:rFonts w:eastAsia="Arial"/>
              <w:bdr w:val="nil"/>
            </w:rPr>
          </w:pPr>
        </w:p>
        <w:p w:rsidR="00755FFF" w:rsidRDefault="00755FFF" w:rsidP="00755FFF">
          <w:pPr>
            <w:pStyle w:val="01-Textonormal"/>
            <w:keepLines/>
            <w:pBdr>
              <w:top w:val="nil"/>
              <w:left w:val="nil"/>
              <w:bottom w:val="nil"/>
              <w:right w:val="nil"/>
              <w:between w:val="nil"/>
              <w:bar w:val="nil"/>
            </w:pBdr>
            <w:spacing w:before="0" w:after="0"/>
            <w:jc w:val="center"/>
            <w:rPr>
              <w:rFonts w:eastAsia="Arial"/>
              <w:bdr w:val="nil"/>
            </w:rPr>
          </w:pPr>
        </w:p>
        <w:p w:rsidR="00755FFF" w:rsidRDefault="00755FFF" w:rsidP="00755FFF">
          <w:pPr>
            <w:pStyle w:val="01-Textonormal"/>
            <w:keepLines/>
            <w:pBdr>
              <w:top w:val="nil"/>
              <w:left w:val="nil"/>
              <w:bottom w:val="nil"/>
              <w:right w:val="nil"/>
              <w:between w:val="nil"/>
              <w:bar w:val="nil"/>
            </w:pBdr>
            <w:spacing w:before="0" w:after="0"/>
            <w:jc w:val="left"/>
          </w:pPr>
          <w:r>
            <w:rPr>
              <w:rFonts w:eastAsia="Arial"/>
              <w:bdr w:val="nil"/>
            </w:rPr>
            <w:t xml:space="preserve">  </w:t>
          </w:r>
          <w:r w:rsidR="00ED2491">
            <w:rPr>
              <w:rFonts w:eastAsia="Arial"/>
              <w:bdr w:val="nil"/>
            </w:rPr>
            <w:t xml:space="preserve">               </w:t>
          </w:r>
          <w:r>
            <w:rPr>
              <w:rFonts w:eastAsia="Arial"/>
              <w:bdr w:val="nil"/>
            </w:rPr>
            <w:t xml:space="preserve">Luiz Spinola                        </w:t>
          </w:r>
          <w:r w:rsidR="00ED2491">
            <w:rPr>
              <w:rFonts w:eastAsia="Arial"/>
              <w:bdr w:val="nil"/>
            </w:rPr>
            <w:t xml:space="preserve">                           </w:t>
          </w:r>
          <w:r w:rsidR="00ED2491">
            <w:rPr>
              <w:rFonts w:eastAsia="Arial"/>
              <w:bdr w:val="nil"/>
            </w:rPr>
            <w:tab/>
            <w:t xml:space="preserve"> </w:t>
          </w:r>
          <w:r w:rsidR="00ED2491">
            <w:rPr>
              <w:rFonts w:eastAsia="Arial"/>
              <w:bdr w:val="nil"/>
            </w:rPr>
            <w:tab/>
          </w:r>
          <w:r w:rsidR="00ED2491">
            <w:rPr>
              <w:rFonts w:eastAsia="Arial"/>
              <w:bdr w:val="nil"/>
            </w:rPr>
            <w:tab/>
            <w:t xml:space="preserve">         </w:t>
          </w:r>
          <w:r>
            <w:rPr>
              <w:rFonts w:eastAsia="Arial"/>
              <w:bdr w:val="nil"/>
            </w:rPr>
            <w:t>Marcos Tadeu de Siqueira</w:t>
          </w:r>
          <w:r>
            <w:rPr>
              <w:rFonts w:eastAsia="Arial"/>
              <w:bdr w:val="nil"/>
            </w:rPr>
            <w:tab/>
          </w:r>
          <w:r>
            <w:rPr>
              <w:rFonts w:eastAsia="Arial"/>
              <w:bdr w:val="nil"/>
            </w:rPr>
            <w:tab/>
          </w:r>
        </w:p>
        <w:p w:rsidR="000A09FC" w:rsidRPr="00E312F7" w:rsidRDefault="00E53882">
          <w:pPr>
            <w:pageBreakBefore/>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lastRenderedPageBreak/>
            <w:t>LIQUIDANTE</w:t>
          </w:r>
          <w:r w:rsidRPr="00E312F7">
            <w:rPr>
              <w:rFonts w:eastAsia="Calibri" w:cs="Arial"/>
              <w:b/>
              <w:sz w:val="22"/>
              <w:szCs w:val="22"/>
              <w:bdr w:val="nil"/>
              <w:lang w:eastAsia="en-US"/>
            </w:rPr>
            <w:t xml:space="preserve"> </w:t>
          </w:r>
        </w:p>
        <w:p w:rsidR="00A11A62" w:rsidRPr="00E312F7" w:rsidRDefault="00E53882" w:rsidP="00A11A62">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Antônio Carlos Bizzo Lima</w:t>
          </w:r>
        </w:p>
        <w:p w:rsidR="005B144D" w:rsidRPr="00E312F7" w:rsidRDefault="005B144D">
          <w:pPr>
            <w:pBdr>
              <w:top w:val="nil"/>
              <w:left w:val="nil"/>
              <w:bottom w:val="nil"/>
              <w:right w:val="nil"/>
              <w:between w:val="nil"/>
              <w:bar w:val="nil"/>
            </w:pBdr>
            <w:spacing w:before="0" w:after="0"/>
            <w:jc w:val="left"/>
            <w:rPr>
              <w:rFonts w:cs="Arial"/>
              <w:bdr w:val="nil"/>
              <w:lang w:eastAsia="en-US"/>
            </w:rPr>
          </w:pPr>
        </w:p>
        <w:p w:rsidR="00D52946" w:rsidRPr="00E312F7" w:rsidRDefault="00D52946">
          <w:pPr>
            <w:pBdr>
              <w:top w:val="nil"/>
              <w:left w:val="nil"/>
              <w:bottom w:val="nil"/>
              <w:right w:val="nil"/>
              <w:between w:val="nil"/>
              <w:bar w:val="nil"/>
            </w:pBdr>
            <w:spacing w:before="0" w:after="0"/>
            <w:jc w:val="left"/>
            <w:rPr>
              <w:rFonts w:cs="Arial"/>
              <w:bdr w:val="nil"/>
              <w:lang w:eastAsia="en-US"/>
            </w:rPr>
          </w:pPr>
        </w:p>
        <w:p w:rsidR="000A09FC" w:rsidRPr="00E312F7" w:rsidRDefault="00E53882">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Ana Paula Teixeira de Sousa</w:t>
          </w:r>
          <w:r w:rsidRPr="00E312F7">
            <w:rPr>
              <w:rFonts w:eastAsia="Calibri" w:cs="Arial"/>
              <w:sz w:val="20"/>
              <w:szCs w:val="20"/>
              <w:bdr w:val="nil"/>
              <w:lang w:eastAsia="en-US"/>
            </w:rPr>
            <w:t xml:space="preserve"> </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Eslei José de Morais</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8B5273" w:rsidRDefault="008B5273" w:rsidP="00A6350C">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rsidR="008B5273" w:rsidRPr="00E312F7" w:rsidRDefault="00E53882" w:rsidP="008B5273">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E53882"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Antônio Carlos Correia </w:t>
          </w:r>
        </w:p>
        <w:p w:rsidR="008B5273" w:rsidRPr="00E312F7" w:rsidRDefault="00E53882"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rsidR="008B5273" w:rsidRPr="00E312F7" w:rsidRDefault="00E53882"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Marcos Tadeu de Siqueira </w:t>
          </w: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E53882">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A6350C" w:rsidRPr="00E312F7" w:rsidRDefault="00E53882"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E4105" w:rsidRPr="00E312F7" w:rsidRDefault="00E53882" w:rsidP="000E4105">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dtContent>
    </w:sdt>
    <w:sectPr w:rsidR="000E4105" w:rsidRPr="00E312F7" w:rsidSect="001A1CF6">
      <w:headerReference w:type="default" r:id="rId32"/>
      <w:footerReference w:type="default" r:id="rId33"/>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FF" w:rsidRDefault="00755FFF">
      <w:pPr>
        <w:spacing w:before="0" w:after="0" w:line="240" w:lineRule="auto"/>
      </w:pPr>
      <w:r>
        <w:separator/>
      </w:r>
    </w:p>
  </w:endnote>
  <w:endnote w:type="continuationSeparator" w:id="0">
    <w:p w:rsidR="00755FFF" w:rsidRDefault="00755F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F2" w:rsidRDefault="00F629F2">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sz w:val="22"/>
        <w:szCs w:val="22"/>
        <w:lang w:val="en-US" w:eastAsia="en-US"/>
      </w:rPr>
      <w:tag w:val="type=ReportObject;reportobjectid=177058;"/>
      <w:id w:val="363266782"/>
      <w:placeholder>
        <w:docPart w:val="FA1C6CE3D509453E81BC4A2468E59406"/>
      </w:placeholder>
      <w15:appearance w15:val="hidden"/>
    </w:sdtPr>
    <w:sdtEndPr>
      <w:rPr>
        <w:rFonts w:ascii="Times New Roman" w:hAnsi="Times New Roman"/>
        <w:sz w:val="20"/>
        <w:szCs w:val="20"/>
        <w:bdr w:val="nil"/>
      </w:rPr>
    </w:sdtEndPr>
    <w:sdtContent>
      <w:p w:rsidR="001A1CF6" w:rsidRPr="000D0B13" w:rsidRDefault="001A1CF6" w:rsidP="009476F6">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1A1CF6" w:rsidRPr="000D0B13" w:rsidRDefault="001A1CF6" w:rsidP="009476F6">
        <w:pPr>
          <w:pStyle w:val="Rodap"/>
          <w:framePr w:hSpace="181" w:wrap="around" w:vAnchor="page" w:hAnchor="margin" w:y="14884"/>
          <w:spacing w:line="130" w:lineRule="exact"/>
          <w:ind w:right="-57"/>
          <w:suppressOverlap/>
          <w:rPr>
            <w:rFonts w:ascii="Verdana" w:hAnsi="Verdana"/>
            <w:sz w:val="11"/>
            <w:szCs w:val="11"/>
          </w:rPr>
        </w:pPr>
      </w:p>
      <w:p w:rsidR="001A1CF6" w:rsidRDefault="001A1CF6" w:rsidP="009476F6">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rsidR="001A1CF6" w:rsidRDefault="001A1CF6" w:rsidP="009476F6">
        <w:pPr>
          <w:pStyle w:val="Rodap"/>
          <w:framePr w:hSpace="181" w:wrap="around" w:vAnchor="page" w:hAnchor="margin" w:y="14884"/>
          <w:spacing w:line="130" w:lineRule="exact"/>
          <w:ind w:right="-57"/>
          <w:suppressOverlap/>
          <w:rPr>
            <w:rFonts w:ascii="Verdana" w:hAnsi="Verdana"/>
            <w:sz w:val="11"/>
            <w:szCs w:val="11"/>
          </w:rPr>
        </w:pPr>
      </w:p>
      <w:p w:rsidR="001A1CF6" w:rsidRPr="000D0B13" w:rsidRDefault="001A1CF6" w:rsidP="009476F6">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 xml:space="preserve">© </w:t>
        </w:r>
        <w:r>
          <w:rPr>
            <w:rFonts w:ascii="Verdana" w:hAnsi="Verdana"/>
            <w:sz w:val="11"/>
            <w:szCs w:val="11"/>
          </w:rPr>
          <w:t>2020.</w:t>
        </w:r>
        <w:r w:rsidRPr="000D0B13">
          <w:rPr>
            <w:rFonts w:ascii="Verdana" w:hAnsi="Verdana"/>
            <w:sz w:val="11"/>
            <w:szCs w:val="11"/>
          </w:rPr>
          <w:t xml:space="preserve"> Para mais informações, contate a Deloitte Touche Tohmatsu Limited.</w:t>
        </w:r>
      </w:p>
      <w:p w:rsidR="001A1CF6" w:rsidRPr="000D0B13" w:rsidRDefault="001A1CF6" w:rsidP="009476F6">
        <w:pPr>
          <w:pStyle w:val="Rodap"/>
          <w:framePr w:hSpace="181" w:wrap="around" w:vAnchor="page" w:hAnchor="margin" w:y="14884"/>
          <w:spacing w:line="130" w:lineRule="exact"/>
          <w:ind w:right="-57"/>
          <w:suppressOverlap/>
          <w:rPr>
            <w:rFonts w:ascii="Verdana" w:hAnsi="Verdana"/>
            <w:sz w:val="11"/>
            <w:szCs w:val="11"/>
          </w:rPr>
        </w:pPr>
      </w:p>
      <w:p w:rsidR="001A1CF6" w:rsidRPr="00CA38C8" w:rsidRDefault="001A1CF6" w:rsidP="003851F5">
        <w:pPr>
          <w:pStyle w:val="Cabealho"/>
          <w:pBdr>
            <w:top w:val="nil"/>
            <w:left w:val="nil"/>
            <w:bottom w:val="nil"/>
            <w:right w:val="nil"/>
            <w:between w:val="nil"/>
            <w:bar w:val="nil"/>
          </w:pBdr>
          <w:ind w:right="282"/>
          <w:jc w:val="right"/>
          <w:rPr>
            <w:rFonts w:ascii="Arial" w:hAnsi="Arial"/>
            <w:sz w:val="18"/>
            <w:szCs w:val="18"/>
            <w:lang w:val="pt-BR"/>
          </w:rPr>
        </w:pPr>
      </w:p>
      <w:p w:rsidR="001A1CF6" w:rsidRDefault="001A1CF6" w:rsidP="003851F5">
        <w:pPr>
          <w:pStyle w:val="Cabealho"/>
          <w:pBdr>
            <w:top w:val="nil"/>
            <w:left w:val="nil"/>
            <w:bottom w:val="nil"/>
            <w:right w:val="nil"/>
            <w:between w:val="nil"/>
            <w:bar w:val="nil"/>
          </w:pBdr>
          <w:ind w:right="282"/>
          <w:jc w:val="right"/>
          <w:rPr>
            <w:rFonts w:asciiTheme="minorHAnsi" w:eastAsiaTheme="minorHAnsi" w:hAnsiTheme="minorHAnsi" w:cstheme="minorBidi"/>
            <w:lang w:val="pt-BR"/>
          </w:rPr>
        </w:pPr>
      </w:p>
      <w:sdt>
        <w:sdtPr>
          <w:rPr>
            <w:rFonts w:ascii="Arial" w:hAnsi="Arial"/>
            <w:sz w:val="18"/>
            <w:szCs w:val="18"/>
          </w:rPr>
          <w:id w:val="1069159344"/>
          <w:docPartObj>
            <w:docPartGallery w:val="Page Numbers (Top of Page)"/>
            <w:docPartUnique/>
          </w:docPartObj>
        </w:sdtPr>
        <w:sdtEndPr>
          <w:rPr>
            <w:rFonts w:ascii="Times New Roman" w:eastAsia="Times New Roman" w:hAnsi="Times New Roman"/>
            <w:sz w:val="20"/>
            <w:szCs w:val="20"/>
            <w:bdr w:val="nil"/>
          </w:rPr>
        </w:sdtEndPr>
        <w:sdtContent>
          <w:p w:rsidR="001A1CF6" w:rsidRDefault="001A1CF6" w:rsidP="003851F5">
            <w:pPr>
              <w:pStyle w:val="Cabealho"/>
              <w:pBdr>
                <w:top w:val="nil"/>
                <w:left w:val="nil"/>
                <w:bottom w:val="nil"/>
                <w:right w:val="nil"/>
                <w:between w:val="nil"/>
                <w:bar w:val="nil"/>
              </w:pBdr>
              <w:ind w:right="282"/>
              <w:jc w:val="right"/>
              <w:rPr>
                <w:rFonts w:ascii="Arial" w:hAnsi="Arial"/>
                <w:sz w:val="18"/>
                <w:szCs w:val="18"/>
                <w:bdr w:val="nil"/>
                <w:lang w:val="pt-BR"/>
              </w:rPr>
            </w:pPr>
          </w:p>
          <w:p w:rsidR="001A1CF6" w:rsidRDefault="001A1CF6" w:rsidP="003851F5">
            <w:pPr>
              <w:pStyle w:val="Cabealho"/>
              <w:pBdr>
                <w:top w:val="nil"/>
                <w:left w:val="nil"/>
                <w:bottom w:val="nil"/>
                <w:right w:val="nil"/>
                <w:between w:val="nil"/>
                <w:bar w:val="nil"/>
              </w:pBdr>
              <w:ind w:right="282"/>
              <w:jc w:val="right"/>
              <w:rPr>
                <w:rFonts w:ascii="Arial" w:hAnsi="Arial"/>
                <w:sz w:val="18"/>
                <w:szCs w:val="18"/>
                <w:bdr w:val="nil"/>
                <w:lang w:val="pt-BR"/>
              </w:rPr>
            </w:pPr>
          </w:p>
          <w:p w:rsidR="001A1CF6" w:rsidRPr="00790DB0" w:rsidRDefault="00F629F2" w:rsidP="003851F5">
            <w:pPr>
              <w:pStyle w:val="Cabealho"/>
              <w:pBdr>
                <w:top w:val="nil"/>
                <w:left w:val="nil"/>
                <w:bottom w:val="nil"/>
                <w:right w:val="nil"/>
                <w:between w:val="nil"/>
                <w:bar w:val="nil"/>
              </w:pBdr>
              <w:ind w:right="282"/>
              <w:jc w:val="right"/>
              <w:rPr>
                <w:bdr w:val="nil"/>
                <w:lang w:val="pt-BR"/>
              </w:rPr>
            </w:pP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sz w:val="22"/>
        <w:szCs w:val="22"/>
        <w:lang w:val="en-US" w:eastAsia="en-US"/>
      </w:rPr>
      <w:tag w:val="type=ReportObject;reportobjectid=177058;"/>
      <w:id w:val="833879774"/>
      <w:placeholder>
        <w:docPart w:val="88446EE13F3C4B988240AD2EBDC4208E"/>
      </w:placeholder>
      <w15:appearance w15:val="hidden"/>
    </w:sdtPr>
    <w:sdtEndPr>
      <w:rPr>
        <w:rFonts w:ascii="Times New Roman" w:hAnsi="Times New Roman"/>
        <w:sz w:val="20"/>
        <w:szCs w:val="20"/>
        <w:bdr w:val="nil"/>
      </w:rPr>
    </w:sdtEndPr>
    <w:sdtContent>
      <w:p w:rsidR="007966F6" w:rsidRDefault="007966F6" w:rsidP="007966F6">
        <w:pPr>
          <w:pStyle w:val="Rodap"/>
          <w:framePr w:hSpace="181" w:wrap="around" w:vAnchor="page" w:hAnchor="margin" w:y="14884"/>
          <w:spacing w:line="130" w:lineRule="exact"/>
          <w:ind w:right="-57"/>
          <w:suppressOverlap/>
          <w:rPr>
            <w:rFonts w:ascii="Calibri" w:eastAsia="Calibri" w:hAnsi="Calibri"/>
            <w:sz w:val="22"/>
            <w:szCs w:val="22"/>
            <w:lang w:val="en-US" w:eastAsia="en-US"/>
          </w:rPr>
        </w:pPr>
      </w:p>
      <w:p w:rsidR="007966F6" w:rsidRDefault="007966F6" w:rsidP="007966F6">
        <w:pPr>
          <w:pStyle w:val="Rodap"/>
          <w:framePr w:hSpace="181" w:wrap="around" w:vAnchor="page" w:hAnchor="margin" w:y="14884"/>
          <w:spacing w:line="130" w:lineRule="exact"/>
          <w:ind w:right="-57"/>
          <w:suppressOverlap/>
          <w:rPr>
            <w:rFonts w:ascii="Calibri" w:eastAsia="Calibri" w:hAnsi="Calibri"/>
            <w:sz w:val="22"/>
            <w:szCs w:val="22"/>
            <w:lang w:val="en-US" w:eastAsia="en-US"/>
          </w:rPr>
        </w:pPr>
      </w:p>
      <w:p w:rsidR="007966F6" w:rsidRDefault="007966F6" w:rsidP="009476F6">
        <w:pPr>
          <w:pStyle w:val="Rodap"/>
          <w:framePr w:hSpace="181" w:wrap="around" w:vAnchor="page" w:hAnchor="margin" w:y="14884"/>
          <w:spacing w:line="130" w:lineRule="exact"/>
          <w:ind w:right="-57"/>
          <w:suppressOverlap/>
          <w:rPr>
            <w:rFonts w:ascii="Verdana" w:hAnsi="Verdana"/>
            <w:sz w:val="11"/>
            <w:szCs w:val="11"/>
          </w:rPr>
        </w:pPr>
      </w:p>
      <w:p w:rsidR="007966F6" w:rsidRPr="000D0B13" w:rsidRDefault="007966F6" w:rsidP="009476F6">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 xml:space="preserve">© </w:t>
        </w:r>
        <w:r>
          <w:rPr>
            <w:rFonts w:ascii="Verdana" w:hAnsi="Verdana"/>
            <w:sz w:val="11"/>
            <w:szCs w:val="11"/>
          </w:rPr>
          <w:t>2020.</w:t>
        </w:r>
        <w:r w:rsidRPr="000D0B13">
          <w:rPr>
            <w:rFonts w:ascii="Verdana" w:hAnsi="Verdana"/>
            <w:sz w:val="11"/>
            <w:szCs w:val="11"/>
          </w:rPr>
          <w:t xml:space="preserve"> Para mais informações, contate a Deloitte Touche Tohmatsu Limited.</w:t>
        </w:r>
      </w:p>
      <w:p w:rsidR="007966F6" w:rsidRPr="000D0B13" w:rsidRDefault="007966F6" w:rsidP="009476F6">
        <w:pPr>
          <w:pStyle w:val="Rodap"/>
          <w:framePr w:hSpace="181" w:wrap="around" w:vAnchor="page" w:hAnchor="margin" w:y="14884"/>
          <w:spacing w:line="130" w:lineRule="exact"/>
          <w:ind w:right="-57"/>
          <w:suppressOverlap/>
          <w:rPr>
            <w:rFonts w:ascii="Verdana" w:hAnsi="Verdana"/>
            <w:sz w:val="11"/>
            <w:szCs w:val="11"/>
          </w:rPr>
        </w:pPr>
      </w:p>
      <w:p w:rsidR="007966F6" w:rsidRPr="00CA38C8" w:rsidRDefault="007966F6" w:rsidP="003851F5">
        <w:pPr>
          <w:pStyle w:val="Cabealho"/>
          <w:pBdr>
            <w:top w:val="nil"/>
            <w:left w:val="nil"/>
            <w:bottom w:val="nil"/>
            <w:right w:val="nil"/>
            <w:between w:val="nil"/>
            <w:bar w:val="nil"/>
          </w:pBdr>
          <w:ind w:right="282"/>
          <w:jc w:val="right"/>
          <w:rPr>
            <w:rFonts w:ascii="Arial" w:hAnsi="Arial"/>
            <w:sz w:val="18"/>
            <w:szCs w:val="18"/>
            <w:lang w:val="pt-BR"/>
          </w:rPr>
        </w:pPr>
      </w:p>
      <w:p w:rsidR="007966F6" w:rsidRDefault="007966F6" w:rsidP="003851F5">
        <w:pPr>
          <w:pStyle w:val="Cabealho"/>
          <w:pBdr>
            <w:top w:val="nil"/>
            <w:left w:val="nil"/>
            <w:bottom w:val="nil"/>
            <w:right w:val="nil"/>
            <w:between w:val="nil"/>
            <w:bar w:val="nil"/>
          </w:pBdr>
          <w:ind w:right="282"/>
          <w:jc w:val="right"/>
          <w:rPr>
            <w:rFonts w:asciiTheme="minorHAnsi" w:eastAsiaTheme="minorHAnsi" w:hAnsiTheme="minorHAnsi" w:cstheme="minorBidi"/>
            <w:lang w:val="pt-BR"/>
          </w:rPr>
        </w:pPr>
      </w:p>
      <w:sdt>
        <w:sdtPr>
          <w:rPr>
            <w:rFonts w:ascii="Arial" w:hAnsi="Arial"/>
            <w:sz w:val="18"/>
            <w:szCs w:val="18"/>
          </w:rPr>
          <w:id w:val="-6601965"/>
          <w:docPartObj>
            <w:docPartGallery w:val="Page Numbers (Top of Page)"/>
            <w:docPartUnique/>
          </w:docPartObj>
        </w:sdtPr>
        <w:sdtEndPr>
          <w:rPr>
            <w:rFonts w:ascii="Times New Roman" w:eastAsia="Times New Roman" w:hAnsi="Times New Roman"/>
            <w:sz w:val="20"/>
            <w:szCs w:val="20"/>
            <w:bdr w:val="nil"/>
          </w:rPr>
        </w:sdtEndPr>
        <w:sdtContent>
          <w:p w:rsidR="007966F6" w:rsidRDefault="007966F6" w:rsidP="003851F5">
            <w:pPr>
              <w:pStyle w:val="Cabealho"/>
              <w:pBdr>
                <w:top w:val="nil"/>
                <w:left w:val="nil"/>
                <w:bottom w:val="nil"/>
                <w:right w:val="nil"/>
                <w:between w:val="nil"/>
                <w:bar w:val="nil"/>
              </w:pBdr>
              <w:ind w:right="282"/>
              <w:jc w:val="right"/>
              <w:rPr>
                <w:rFonts w:ascii="Arial" w:hAnsi="Arial"/>
                <w:sz w:val="18"/>
                <w:szCs w:val="18"/>
                <w:bdr w:val="nil"/>
                <w:lang w:val="pt-BR"/>
              </w:rPr>
            </w:pPr>
          </w:p>
          <w:p w:rsidR="007966F6" w:rsidRDefault="007966F6" w:rsidP="003851F5">
            <w:pPr>
              <w:pStyle w:val="Cabealho"/>
              <w:pBdr>
                <w:top w:val="nil"/>
                <w:left w:val="nil"/>
                <w:bottom w:val="nil"/>
                <w:right w:val="nil"/>
                <w:between w:val="nil"/>
                <w:bar w:val="nil"/>
              </w:pBdr>
              <w:ind w:right="282"/>
              <w:jc w:val="right"/>
              <w:rPr>
                <w:rFonts w:ascii="Arial" w:hAnsi="Arial"/>
                <w:sz w:val="18"/>
                <w:szCs w:val="18"/>
                <w:bdr w:val="nil"/>
                <w:lang w:val="pt-BR"/>
              </w:rPr>
            </w:pPr>
          </w:p>
          <w:p w:rsidR="007966F6" w:rsidRPr="00790DB0" w:rsidRDefault="00F629F2" w:rsidP="003851F5">
            <w:pPr>
              <w:pStyle w:val="Cabealho"/>
              <w:pBdr>
                <w:top w:val="nil"/>
                <w:left w:val="nil"/>
                <w:bottom w:val="nil"/>
                <w:right w:val="nil"/>
                <w:between w:val="nil"/>
                <w:bar w:val="nil"/>
              </w:pBdr>
              <w:ind w:right="282"/>
              <w:jc w:val="right"/>
              <w:rPr>
                <w:bdr w:val="nil"/>
                <w:lang w:val="pt-BR"/>
              </w:rPr>
            </w:pP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4;"/>
      <w:id w:val="-14539419"/>
      <w:lock w:val="sdtLocked"/>
    </w:sdtPr>
    <w:sdtEndPr>
      <w:rPr>
        <w:rFonts w:ascii="Times New Roman" w:eastAsia="Times New Roman" w:hAnsi="Times New Roman" w:cs="Times New Roman"/>
        <w:sz w:val="20"/>
        <w:szCs w:val="20"/>
        <w:bdr w:val="nil"/>
      </w:rPr>
    </w:sdtEndPr>
    <w:sdtContent>
      <w:p w:rsidR="001A1CF6" w:rsidRDefault="001A1CF6"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34016" behindDoc="0" locked="0" layoutInCell="1" allowOverlap="1" wp14:anchorId="0F14A4BF" wp14:editId="2600E7EA">
              <wp:simplePos x="0" y="0"/>
              <wp:positionH relativeFrom="rightMargin">
                <wp:posOffset>-252095</wp:posOffset>
              </wp:positionH>
              <wp:positionV relativeFrom="paragraph">
                <wp:posOffset>-284480</wp:posOffset>
              </wp:positionV>
              <wp:extent cx="720000" cy="860400"/>
              <wp:effectExtent l="0" t="0" r="4445" b="0"/>
              <wp:wrapNone/>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37144"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32992" behindDoc="0" locked="0" layoutInCell="1" allowOverlap="1" wp14:anchorId="0BCDBC26" wp14:editId="6EB7C3DC">
                  <wp:simplePos x="0" y="0"/>
                  <wp:positionH relativeFrom="page">
                    <wp:posOffset>0</wp:posOffset>
                  </wp:positionH>
                  <wp:positionV relativeFrom="paragraph">
                    <wp:posOffset>0</wp:posOffset>
                  </wp:positionV>
                  <wp:extent cx="10692000" cy="0"/>
                  <wp:effectExtent l="0" t="19050" r="52705" b="38100"/>
                  <wp:wrapNone/>
                  <wp:docPr id="2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72E96" id="FooterPaisagemLinha" o:spid="_x0000_s1026" style="position:absolute;z-index:251732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" strokecolor="#ffd300" strokeweight="5pt">
                  <v:stroke joinstyle="miter"/>
                  <w10:wrap anchorx="page"/>
                </v:line>
              </w:pict>
            </mc:Fallback>
          </mc:AlternateContent>
        </w:r>
      </w:p>
      <w:sdt>
        <w:sdtPr>
          <w:rPr>
            <w:rFonts w:ascii="Arial" w:eastAsia="Arial" w:hAnsi="Arial"/>
            <w:sz w:val="18"/>
            <w:szCs w:val="18"/>
          </w:rPr>
          <w:id w:val="-290751365"/>
          <w:docPartObj>
            <w:docPartGallery w:val="Page Numbers (Top of Page)"/>
            <w:docPartUnique/>
          </w:docPartObj>
        </w:sdtPr>
        <w:sdtEndPr>
          <w:rPr>
            <w:szCs w:val="20"/>
            <w:bdr w:val="nil"/>
          </w:rPr>
        </w:sdtEndPr>
        <w:sdtContent>
          <w:p w:rsidR="001A1CF6" w:rsidRDefault="001A1CF6"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1A1CF6" w:rsidRDefault="001A1CF6"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1A1CF6" w:rsidRPr="00790DB0" w:rsidRDefault="001A1CF6"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F629F2">
              <w:rPr>
                <w:rFonts w:ascii="Arial" w:eastAsia="Arial" w:hAnsi="Arial"/>
                <w:noProof/>
                <w:sz w:val="18"/>
                <w:szCs w:val="18"/>
                <w:bdr w:val="nil"/>
                <w:lang w:val="pt-BR"/>
              </w:rPr>
              <w:t>26</w:t>
            </w:r>
            <w:r w:rsidRPr="00EC5C98">
              <w:rPr>
                <w:rFonts w:ascii="Arial" w:eastAsia="Arial" w:hAnsi="Arial"/>
                <w:sz w:val="18"/>
                <w:szCs w:val="18"/>
                <w:bdr w:val="nil"/>
                <w:lang w:val="pt-B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F2" w:rsidRDefault="00F629F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4;"/>
      <w:id w:val="179326260"/>
      <w:lock w:val="sdtLocked"/>
      <w:placeholder>
        <w:docPart w:val="DefaultPlaceholder_22675703"/>
      </w:placeholder>
    </w:sdtPr>
    <w:sdtEndPr/>
    <w:sdtContent>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4320"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47728066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747172"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9612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8799459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FooterPaisagemLinha" o:spid="_x0000_s2059" style="mso-position-horizontal-relative:page;mso-width-percent:0;mso-width-relative:margin;mso-wrap-distance-bottom:0;mso-wrap-distance-left:9pt;mso-wrap-distance-right:9pt;mso-wrap-distance-top:0;position:absolute;v-text-anchor:top;z-index:251693056" from="0,0" to="841.9pt,0" fillcolor="this" stroked="t" strokecolor="#ffd300" strokeweight="5pt"/>
              </w:pict>
            </mc:Fallback>
          </mc:AlternateContent>
        </w:r>
      </w:p>
      <w:sdt>
        <w:sdtPr>
          <w:rPr>
            <w:rFonts w:eastAsia="Arial" w:cs="Arial"/>
          </w:rPr>
          <w:id w:val="1623723261"/>
          <w:docPartObj>
            <w:docPartGallery w:val="Page Numbers (Top of Page)"/>
            <w:docPartUnique/>
          </w:docPartObj>
        </w:sdtPr>
        <w:sdtEndPr>
          <w:rPr>
            <w:szCs w:val="20"/>
            <w:bdr w:val="nil"/>
          </w:rPr>
        </w:sdtEndPr>
        <w:sdtContent>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55FFF" w:rsidRPr="00790DB0"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2</w:t>
            </w:r>
            <w:r w:rsidRPr="00EC5C98">
              <w:rPr>
                <w:rFonts w:eastAsia="Arial" w:cs="Arial"/>
                <w:bdr w:val="nil"/>
                <w:lang w:eastAsia="en-U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4;"/>
      <w:id w:val="127358720"/>
      <w:lock w:val="sdtLocked"/>
      <w:placeholder>
        <w:docPart w:val="DefaultPlaceholder_22675703"/>
      </w:placeholder>
    </w:sdtPr>
    <w:sdtEndPr/>
    <w:sdtContent>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3296"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36597550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8793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FooterPaisagemLinha" o:spid="_x0000_s2060" style="mso-position-horizontal-relative:page;mso-width-percent:0;mso-width-relative:margin;mso-wrap-distance-bottom:0;mso-wrap-distance-left:9pt;mso-wrap-distance-right:9pt;mso-wrap-distance-top:0;position:absolute;v-text-anchor:top;z-index:251676672" from="0,0" to="841.9pt,0" fillcolor="this" stroked="t" strokecolor="#ffd300" strokeweight="5pt"/>
              </w:pict>
            </mc:Fallback>
          </mc:AlternateContent>
        </w:r>
      </w:p>
      <w:sdt>
        <w:sdtPr>
          <w:rPr>
            <w:rFonts w:eastAsia="Arial" w:cs="Arial"/>
          </w:rPr>
          <w:id w:val="-42756480"/>
          <w:docPartObj>
            <w:docPartGallery w:val="Page Numbers (Top of Page)"/>
            <w:docPartUnique/>
          </w:docPartObj>
        </w:sdtPr>
        <w:sdtEndPr>
          <w:rPr>
            <w:szCs w:val="20"/>
            <w:bdr w:val="nil"/>
          </w:rPr>
        </w:sdtEndPr>
        <w:sdtContent>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55FFF"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55FFF" w:rsidRPr="00790DB0" w:rsidRDefault="00755FFF"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F629F2">
              <w:rPr>
                <w:rFonts w:eastAsia="Arial" w:cs="Arial"/>
                <w:noProof/>
                <w:bdr w:val="nil"/>
                <w:lang w:eastAsia="en-US"/>
              </w:rPr>
              <w:t>5</w:t>
            </w:r>
            <w:r w:rsidRPr="00EC5C98">
              <w:rPr>
                <w:rFonts w:eastAsia="Arial" w:cs="Arial"/>
                <w:bdr w:val="nil"/>
                <w:lang w:eastAsia="en-U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spacing w:before="0" w:after="0" w:line="240" w:lineRule="auto"/>
      <w:jc w:val="left"/>
      <w:rPr>
        <w:rFonts w:ascii="Times New Roman" w:hAnsi="Times New Roman"/>
        <w:sz w:val="24"/>
        <w:szCs w:val="24"/>
        <w:lang w:val="en-US" w:eastAsia="en-U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4;"/>
      <w:id w:val="725683195"/>
      <w:lock w:val="sdtLocked"/>
      <w:placeholder>
        <w:docPart w:val="DefaultPlaceholder_22675703"/>
      </w:placeholder>
    </w:sdtPr>
    <w:sdtEndPr>
      <w:rPr>
        <w:rFonts w:ascii="Times New Roman" w:eastAsia="Times New Roman" w:hAnsi="Times New Roman" w:cs="Times New Roman"/>
        <w:sz w:val="20"/>
        <w:szCs w:val="20"/>
        <w:bdr w:val="nil"/>
      </w:rPr>
    </w:sdtEndPr>
    <w:sdtContent>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6912"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68340015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01957"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7052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90386820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FooterPaisagemLinha" o:spid="_x0000_s2075" style="mso-position-horizontal-relative:page;mso-width-percent:0;mso-width-relative:margin;mso-wrap-distance-bottom:0;mso-wrap-distance-left:9pt;mso-wrap-distance-right:9pt;mso-wrap-distance-top:0;position:absolute;v-text-anchor:top;z-index:251669504" from="0,0" to="841.9pt,0" fillcolor="this" stroked="t" strokecolor="#ffd300" strokeweight="5pt"/>
              </w:pict>
            </mc:Fallback>
          </mc:AlternateContent>
        </w:r>
      </w:p>
      <w:sdt>
        <w:sdtPr>
          <w:rPr>
            <w:rFonts w:ascii="Arial" w:eastAsia="Arial" w:hAnsi="Arial"/>
            <w:sz w:val="18"/>
            <w:szCs w:val="18"/>
          </w:rPr>
          <w:id w:val="1500590536"/>
          <w:docPartObj>
            <w:docPartGallery w:val="Page Numbers (Top of Page)"/>
            <w:docPartUnique/>
          </w:docPartObj>
        </w:sdtPr>
        <w:sdtEndPr>
          <w:rPr>
            <w:szCs w:val="20"/>
            <w:bdr w:val="nil"/>
          </w:rPr>
        </w:sdtEndPr>
        <w:sdtContent>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55FFF" w:rsidRPr="00790DB0" w:rsidRDefault="00755FFF"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Pr="00EC5C98">
              <w:rPr>
                <w:rFonts w:ascii="Arial" w:eastAsia="Arial" w:hAnsi="Arial"/>
                <w:sz w:val="18"/>
                <w:szCs w:val="18"/>
                <w:bdr w:val="nil"/>
                <w:lang w:val="pt-BR"/>
              </w:rPr>
              <w:t>1</w:t>
            </w:r>
            <w:r w:rsidRPr="00EC5C98">
              <w:rPr>
                <w:rFonts w:ascii="Arial" w:eastAsia="Arial" w:hAnsi="Arial"/>
                <w:sz w:val="18"/>
                <w:szCs w:val="18"/>
                <w:bdr w:val="nil"/>
                <w:lang w:val="pt-BR"/>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4;"/>
      <w:id w:val="409859151"/>
      <w:lock w:val="sdtLocked"/>
      <w:placeholder>
        <w:docPart w:val="DefaultPlaceholder_22675703"/>
      </w:placeholder>
    </w:sdtPr>
    <w:sdtEndPr>
      <w:rPr>
        <w:rFonts w:ascii="Times New Roman" w:eastAsia="Times New Roman" w:hAnsi="Times New Roman" w:cs="Times New Roman"/>
        <w:sz w:val="20"/>
        <w:szCs w:val="20"/>
        <w:bdr w:val="nil"/>
      </w:rPr>
    </w:sdtEndPr>
    <w:sdtContent>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5888"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8597434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37144"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5088893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FooterPaisagemLinha" o:spid="_x0000_s2076" style="mso-position-horizontal-relative:page;mso-width-percent:0;mso-width-relative:margin;mso-wrap-distance-bottom:0;mso-wrap-distance-left:9pt;mso-wrap-distance-right:9pt;mso-wrap-distance-top:0;position:absolute;v-text-anchor:top;z-index:251667456" from="0,0" to="841.9pt,0" fillcolor="this" stroked="t" strokecolor="#ffd300" strokeweight="5pt"/>
              </w:pict>
            </mc:Fallback>
          </mc:AlternateContent>
        </w:r>
      </w:p>
      <w:sdt>
        <w:sdtPr>
          <w:rPr>
            <w:rFonts w:ascii="Arial" w:eastAsia="Arial" w:hAnsi="Arial"/>
            <w:sz w:val="18"/>
            <w:szCs w:val="18"/>
          </w:rPr>
          <w:id w:val="2028938514"/>
          <w:docPartObj>
            <w:docPartGallery w:val="Page Numbers (Top of Page)"/>
            <w:docPartUnique/>
          </w:docPartObj>
        </w:sdtPr>
        <w:sdtEndPr>
          <w:rPr>
            <w:szCs w:val="20"/>
            <w:bdr w:val="nil"/>
          </w:rPr>
        </w:sdtEndPr>
        <w:sdtContent>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55FFF" w:rsidRDefault="00755FFF"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55FFF" w:rsidRPr="00790DB0" w:rsidRDefault="00755FFF"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F629F2">
              <w:rPr>
                <w:rFonts w:ascii="Arial" w:eastAsia="Arial" w:hAnsi="Arial"/>
                <w:noProof/>
                <w:sz w:val="18"/>
                <w:szCs w:val="18"/>
                <w:bdr w:val="nil"/>
                <w:lang w:val="pt-BR"/>
              </w:rPr>
              <w:t>15</w:t>
            </w:r>
            <w:r w:rsidRPr="00EC5C98">
              <w:rPr>
                <w:rFonts w:ascii="Arial" w:eastAsia="Arial" w:hAnsi="Arial"/>
                <w:sz w:val="18"/>
                <w:szCs w:val="18"/>
                <w:bdr w:val="nil"/>
                <w:lang w:val="pt-BR"/>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pBdr>
        <w:top w:val="nil"/>
        <w:left w:val="nil"/>
        <w:bottom w:val="nil"/>
        <w:right w:val="nil"/>
        <w:between w:val="nil"/>
        <w:bar w:val="nil"/>
      </w:pBdr>
      <w:spacing w:before="0" w:after="200"/>
      <w:jc w:val="left"/>
      <w:rPr>
        <w:bdr w:val="ni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FF" w:rsidRDefault="00755FFF">
      <w:pPr>
        <w:spacing w:before="0" w:after="0" w:line="240" w:lineRule="auto"/>
      </w:pPr>
      <w:r>
        <w:rPr>
          <w:noProof/>
        </w:rPr>
        <mc:AlternateContent>
          <mc:Choice Requires="wps">
            <w:drawing>
              <wp:anchor distT="0" distB="0" distL="114300" distR="114300" simplePos="1" relativeHeight="251717632"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0" name="MSIPCM9c8441a99c7e7d99f9f10eac"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FFF" w:rsidRPr="00E53882" w:rsidRDefault="00755FFF" w:rsidP="00E53882">
                            <w:pPr>
                              <w:spacing w:before="0" w:after="0"/>
                              <w:jc w:val="right"/>
                              <w:rPr>
                                <w:rFonts w:ascii="Calibri" w:hAnsi="Calibri" w:cs="Calibri"/>
                                <w:color w:val="000000"/>
                                <w:sz w:val="20"/>
                              </w:rPr>
                            </w:pPr>
                            <w:r w:rsidRPr="00E5388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c8441a99c7e7d99f9f10eac" o:spid="_x0000_s1027" type="#_x0000_t202" alt="{&quot;HashCode&quot;:-1487292391,&quot;Height&quot;:841.0,&quot;Width&quot;:595.0,&quot;Placement&quot;:&quot;Header&quot;,&quot;Index&quot;:&quot;Primary&quot;,&quot;Section&quot;:3,&quot;Top&quot;:0.0,&quot;Left&quot;:0.0}" style="position:absolute;left:0;text-align:left;margin-left:0;margin-top:15pt;width:595.3pt;height:21pt;z-index:251717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C+QPNkfAwAAQAYAAA4AAAAAAAAA&#10;AAAAAAAALgIAAGRycy9lMm9Eb2MueG1sUEsBAi0AFAAGAAgAAAAhADekejrcAAAABwEAAA8AAAAA&#10;AAAAAAAAAAAAeQUAAGRycy9kb3ducmV2LnhtbFBLBQYAAAAABAAEAPMAAACCBgAAAAA=&#10;" o:allowincell="f" filled="f" stroked="f" strokeweight=".5pt">
                <v:textbox inset=",0,20pt,0">
                  <w:txbxContent>
                    <w:p w:rsidR="00755FFF" w:rsidRPr="00E53882" w:rsidRDefault="00755FFF" w:rsidP="00E53882">
                      <w:pPr>
                        <w:spacing w:before="0" w:after="0"/>
                        <w:jc w:val="right"/>
                        <w:rPr>
                          <w:rFonts w:ascii="Calibri" w:hAnsi="Calibri" w:cs="Calibri"/>
                          <w:color w:val="000000"/>
                          <w:sz w:val="20"/>
                        </w:rPr>
                      </w:pPr>
                      <w:r w:rsidRPr="00E53882">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rsidR="00755FFF" w:rsidRDefault="00755F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Pr="00FF7457" w:rsidRDefault="00755FFF"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Pr>
        <w:noProof/>
        <w:lang w:val="pt-BR" w:eastAsia="pt-BR"/>
      </w:rPr>
      <w:drawing>
        <wp:anchor distT="0" distB="0" distL="114300" distR="114300" simplePos="0" relativeHeight="251736064" behindDoc="0" locked="0" layoutInCell="1" allowOverlap="1" wp14:anchorId="26F6A16A" wp14:editId="5E9B1754">
          <wp:simplePos x="0" y="0"/>
          <wp:positionH relativeFrom="column">
            <wp:posOffset>80467</wp:posOffset>
          </wp:positionH>
          <wp:positionV relativeFrom="paragraph">
            <wp:posOffset>5944</wp:posOffset>
          </wp:positionV>
          <wp:extent cx="1871744" cy="348615"/>
          <wp:effectExtent l="0" t="0" r="0" b="0"/>
          <wp:wrapNone/>
          <wp:docPr id="14353504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744" cy="348615"/>
                  </a:xfrm>
                  <a:prstGeom prst="rect">
                    <a:avLst/>
                  </a:prstGeom>
                </pic:spPr>
              </pic:pic>
            </a:graphicData>
          </a:graphic>
        </wp:anchor>
      </w:drawing>
    </w:r>
    <w:r w:rsidRPr="00CA38C8">
      <w:rPr>
        <w:rFonts w:ascii="Verdana" w:hAnsi="Verdana"/>
        <w:sz w:val="14"/>
        <w:szCs w:val="14"/>
        <w:bdr w:val="nil"/>
        <w:lang w:val="pt-BR"/>
      </w:rPr>
      <w:t xml:space="preserve">                                                                                                                                                Deloitte Touche Tohmatsu</w:t>
    </w:r>
  </w:p>
  <w:p w:rsidR="001A1CF6" w:rsidRPr="00CA38C8" w:rsidRDefault="001A1CF6" w:rsidP="00274852">
    <w:pPr>
      <w:pStyle w:val="Cabealho"/>
      <w:pBdr>
        <w:top w:val="nil"/>
        <w:left w:val="nil"/>
        <w:bottom w:val="nil"/>
        <w:right w:val="nil"/>
        <w:between w:val="nil"/>
        <w:bar w:val="nil"/>
      </w:pBdr>
      <w:tabs>
        <w:tab w:val="left" w:pos="708"/>
      </w:tabs>
      <w:jc w:val="right"/>
      <w:rPr>
        <w:rFonts w:ascii="Verdana" w:hAnsi="Verdana"/>
        <w:sz w:val="14"/>
        <w:szCs w:val="14"/>
        <w:bdr w:val="nil"/>
        <w:lang w:val="pt-BR"/>
      </w:rPr>
    </w:pPr>
    <w:r w:rsidRPr="00CA38C8">
      <w:rPr>
        <w:rFonts w:ascii="Verdana" w:hAnsi="Verdana"/>
        <w:sz w:val="14"/>
        <w:szCs w:val="14"/>
        <w:bdr w:val="nil"/>
        <w:lang w:val="pt-BR"/>
      </w:rPr>
      <w:t xml:space="preserve">  Setor Comercial Sul, Quadra 9,</w:t>
    </w:r>
  </w:p>
  <w:p w:rsidR="001A1CF6"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rPr>
    </w:pPr>
    <w:r w:rsidRPr="00CA38C8">
      <w:rPr>
        <w:rFonts w:ascii="Verdana" w:hAnsi="Verdana"/>
        <w:sz w:val="14"/>
        <w:szCs w:val="14"/>
        <w:bdr w:val="nil"/>
        <w:lang w:val="pt-BR"/>
      </w:rPr>
      <w:t xml:space="preserve">                                                                                                                                                </w:t>
    </w:r>
    <w:r w:rsidRPr="00274852">
      <w:rPr>
        <w:rFonts w:ascii="Verdana" w:hAnsi="Verdana"/>
        <w:sz w:val="14"/>
        <w:szCs w:val="14"/>
        <w:bdr w:val="nil"/>
      </w:rPr>
      <w:t xml:space="preserve">Torre A, Ed. Parque Cidade </w:t>
    </w:r>
  </w:p>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Pr>
        <w:rFonts w:ascii="Verdana" w:hAnsi="Verdana"/>
        <w:sz w:val="14"/>
        <w:szCs w:val="14"/>
        <w:bdr w:val="nil"/>
      </w:rPr>
      <w:t xml:space="preserve">                                                                                                                                        </w:t>
    </w:r>
    <w:r w:rsidRPr="00CA38C8">
      <w:rPr>
        <w:rFonts w:ascii="Verdana" w:hAnsi="Verdana"/>
        <w:sz w:val="14"/>
        <w:szCs w:val="14"/>
        <w:bdr w:val="nil"/>
        <w:lang w:val="pt-BR"/>
      </w:rPr>
      <w:t>Corporate, Sala 1104</w:t>
    </w:r>
  </w:p>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sidRPr="00CA38C8">
      <w:rPr>
        <w:rFonts w:ascii="Verdana" w:hAnsi="Verdana"/>
        <w:sz w:val="14"/>
        <w:szCs w:val="14"/>
        <w:bdr w:val="nil"/>
        <w:lang w:val="pt-BR"/>
      </w:rPr>
      <w:t xml:space="preserve">                                                                                                                                            70308-200 Brasília - DF</w:t>
    </w:r>
  </w:p>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sidRPr="00CA38C8">
      <w:rPr>
        <w:rFonts w:ascii="Verdana" w:hAnsi="Verdana"/>
        <w:sz w:val="14"/>
        <w:szCs w:val="14"/>
        <w:bdr w:val="nil"/>
        <w:lang w:val="pt-BR"/>
      </w:rPr>
      <w:t xml:space="preserve">                                                                                                                  Brasil</w:t>
    </w:r>
  </w:p>
  <w:p w:rsidR="001A1CF6" w:rsidRPr="00CA38C8" w:rsidRDefault="001A1CF6" w:rsidP="00274852">
    <w:pPr>
      <w:pStyle w:val="Cabealho"/>
      <w:pBdr>
        <w:top w:val="nil"/>
        <w:left w:val="nil"/>
        <w:bottom w:val="nil"/>
        <w:right w:val="nil"/>
        <w:between w:val="nil"/>
        <w:bar w:val="nil"/>
      </w:pBdr>
      <w:tabs>
        <w:tab w:val="left" w:pos="708"/>
      </w:tabs>
      <w:jc w:val="right"/>
      <w:rPr>
        <w:rFonts w:ascii="Verdana" w:hAnsi="Verdana"/>
        <w:sz w:val="14"/>
        <w:szCs w:val="14"/>
        <w:bdr w:val="nil"/>
        <w:lang w:val="pt-BR"/>
      </w:rPr>
    </w:pPr>
  </w:p>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sidRPr="00CA38C8">
      <w:rPr>
        <w:rFonts w:ascii="Verdana" w:hAnsi="Verdana"/>
        <w:sz w:val="14"/>
        <w:szCs w:val="14"/>
        <w:bdr w:val="nil"/>
        <w:lang w:val="pt-BR"/>
      </w:rPr>
      <w:t xml:space="preserve">                                                                                                                                                Tel.: + 55 (61) 3224-3924</w:t>
    </w:r>
  </w:p>
  <w:p w:rsidR="001A1CF6" w:rsidRPr="00CA38C8" w:rsidRDefault="001A1CF6" w:rsidP="00274852">
    <w:pPr>
      <w:pStyle w:val="Cabealho"/>
      <w:pBdr>
        <w:top w:val="nil"/>
        <w:left w:val="nil"/>
        <w:bottom w:val="nil"/>
        <w:right w:val="nil"/>
        <w:between w:val="nil"/>
        <w:bar w:val="nil"/>
      </w:pBdr>
      <w:tabs>
        <w:tab w:val="left" w:pos="708"/>
      </w:tabs>
      <w:jc w:val="center"/>
      <w:rPr>
        <w:rFonts w:ascii="Verdana" w:hAnsi="Verdana"/>
        <w:sz w:val="14"/>
        <w:szCs w:val="14"/>
        <w:bdr w:val="nil"/>
        <w:lang w:val="pt-BR"/>
      </w:rPr>
    </w:pPr>
    <w:r w:rsidRPr="00CA38C8">
      <w:rPr>
        <w:rFonts w:ascii="Verdana" w:hAnsi="Verdana"/>
        <w:sz w:val="14"/>
        <w:szCs w:val="14"/>
        <w:bdr w:val="nil"/>
        <w:lang w:val="pt-BR"/>
      </w:rPr>
      <w:t xml:space="preserve">                   </w:t>
    </w:r>
    <w:r w:rsidRPr="00CA38C8">
      <w:rPr>
        <w:rFonts w:ascii="Verdana" w:hAnsi="Verdana"/>
        <w:sz w:val="14"/>
        <w:szCs w:val="14"/>
        <w:bdr w:val="nil"/>
        <w:lang w:val="pt-BR"/>
      </w:rPr>
      <w:tab/>
      <w:t xml:space="preserve">                                                                                                                             Fax: + 55 (61) 3226-6087</w:t>
    </w:r>
  </w:p>
  <w:p w:rsidR="001A1CF6" w:rsidRPr="00CA38C8" w:rsidRDefault="001A1CF6" w:rsidP="00274852">
    <w:pPr>
      <w:pStyle w:val="Cabealho"/>
      <w:pBdr>
        <w:top w:val="nil"/>
        <w:left w:val="nil"/>
        <w:bottom w:val="nil"/>
        <w:right w:val="nil"/>
        <w:between w:val="nil"/>
        <w:bar w:val="nil"/>
      </w:pBdr>
      <w:tabs>
        <w:tab w:val="left" w:pos="708"/>
      </w:tabs>
      <w:spacing w:before="120"/>
      <w:jc w:val="center"/>
      <w:rPr>
        <w:rFonts w:ascii="Arial" w:hAnsi="Arial"/>
        <w:b/>
        <w:color w:val="0054A1"/>
        <w:sz w:val="13"/>
        <w:szCs w:val="13"/>
        <w:bdr w:val="nil"/>
        <w:lang w:val="pt-BR"/>
      </w:rPr>
    </w:pPr>
    <w:r w:rsidRPr="00CA38C8">
      <w:rPr>
        <w:rFonts w:ascii="Verdana" w:hAnsi="Verdana"/>
        <w:sz w:val="14"/>
        <w:szCs w:val="14"/>
        <w:bdr w:val="nil"/>
        <w:lang w:val="pt-BR"/>
      </w:rPr>
      <w:t xml:space="preserve">                                                                                                                                        www.deloitte.com.br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6" w:rsidRPr="00FF7457" w:rsidRDefault="00F13217" w:rsidP="00274852">
    <w:pPr>
      <w:pStyle w:val="Cabealho"/>
      <w:pBdr>
        <w:top w:val="nil"/>
        <w:left w:val="nil"/>
        <w:bottom w:val="nil"/>
        <w:right w:val="nil"/>
        <w:between w:val="nil"/>
        <w:bar w:val="nil"/>
      </w:pBdr>
      <w:tabs>
        <w:tab w:val="left" w:pos="708"/>
      </w:tabs>
      <w:jc w:val="center"/>
      <w:rPr>
        <w:rFonts w:ascii="Arial" w:hAnsi="Arial"/>
        <w:b/>
        <w:color w:val="0054A1"/>
        <w:sz w:val="13"/>
        <w:szCs w:val="13"/>
        <w:bdr w:val="nil"/>
      </w:rPr>
    </w:pPr>
    <w:r>
      <w:rPr>
        <w:rFonts w:ascii="Verdana" w:hAnsi="Verdana"/>
        <w:noProof/>
        <w:sz w:val="14"/>
        <w:szCs w:val="14"/>
        <w:lang w:val="pt-BR" w:eastAsia="pt-BR"/>
      </w:rPr>
      <mc:AlternateContent>
        <mc:Choice Requires="wps">
          <w:drawing>
            <wp:anchor distT="0" distB="0" distL="114300" distR="114300" simplePos="0" relativeHeight="251742208" behindDoc="0" locked="0" layoutInCell="0" allowOverlap="1">
              <wp:simplePos x="0" y="0"/>
              <wp:positionH relativeFrom="page">
                <wp:posOffset>0</wp:posOffset>
              </wp:positionH>
              <wp:positionV relativeFrom="page">
                <wp:posOffset>190500</wp:posOffset>
              </wp:positionV>
              <wp:extent cx="7560310" cy="266700"/>
              <wp:effectExtent l="0" t="0" r="0" b="0"/>
              <wp:wrapNone/>
              <wp:docPr id="13" name="MSIPCM500a4b7e8ce4fac5ca5b2776"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3217" w:rsidRPr="00F13217" w:rsidRDefault="00F13217" w:rsidP="00F13217">
                          <w:pPr>
                            <w:spacing w:before="0" w:after="0"/>
                            <w:jc w:val="right"/>
                            <w:rPr>
                              <w:rFonts w:ascii="Calibri" w:hAnsi="Calibri" w:cs="Calibri"/>
                              <w:color w:val="000000"/>
                              <w:sz w:val="20"/>
                            </w:rPr>
                          </w:pPr>
                          <w:r w:rsidRPr="00F1321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0a4b7e8ce4fac5ca5b2776" o:spid="_x0000_s1031" type="#_x0000_t202" alt="{&quot;HashCode&quot;:-1487292391,&quot;Height&quot;:841.0,&quot;Width&quot;:595.0,&quot;Placement&quot;:&quot;Header&quot;,&quot;Index&quot;:&quot;Primary&quot;,&quot;Section&quot;:5,&quot;Top&quot;:0.0,&quot;Left&quot;:0.0}" style="position:absolute;left:0;text-align:left;margin-left:0;margin-top:15pt;width:595.3pt;height:21pt;z-index:251742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3fKE/IAMAAEAGAAAOAAAAAAAA&#10;AAAAAAAAAC4CAABkcnMvZTJvRG9jLnhtbFBLAQItABQABgAIAAAAIQA3pHo63AAAAAcBAAAPAAAA&#10;AAAAAAAAAAAAAHoFAABkcnMvZG93bnJldi54bWxQSwUGAAAAAAQABADzAAAAgwYAAAAA&#10;" o:allowincell="f" filled="f" stroked="f" strokeweight=".5pt">
              <v:fill o:detectmouseclick="t"/>
              <v:textbox inset=",0,20pt,0">
                <w:txbxContent>
                  <w:p w:rsidR="00F13217" w:rsidRPr="00F13217" w:rsidRDefault="00F13217" w:rsidP="00F13217">
                    <w:pPr>
                      <w:spacing w:before="0" w:after="0"/>
                      <w:jc w:val="right"/>
                      <w:rPr>
                        <w:rFonts w:ascii="Calibri" w:hAnsi="Calibri" w:cs="Calibri"/>
                        <w:color w:val="000000"/>
                        <w:sz w:val="20"/>
                      </w:rPr>
                    </w:pPr>
                    <w:r w:rsidRPr="00F13217">
                      <w:rPr>
                        <w:rFonts w:ascii="Calibri" w:hAnsi="Calibri" w:cs="Calibri"/>
                        <w:color w:val="000000"/>
                        <w:sz w:val="20"/>
                      </w:rPr>
                      <w:t>#interna</w:t>
                    </w:r>
                  </w:p>
                </w:txbxContent>
              </v:textbox>
              <w10:wrap anchorx="page" anchory="page"/>
            </v:shape>
          </w:pict>
        </mc:Fallback>
      </mc:AlternateContent>
    </w:r>
    <w:r w:rsidR="001A1CF6">
      <w:rPr>
        <w:rFonts w:ascii="Verdana" w:hAnsi="Verdana"/>
        <w:noProof/>
        <w:sz w:val="14"/>
        <w:szCs w:val="14"/>
        <w:lang w:val="pt-BR" w:eastAsia="pt-BR"/>
      </w:rPr>
      <mc:AlternateContent>
        <mc:Choice Requires="wps">
          <w:drawing>
            <wp:anchor distT="0" distB="0" distL="114300" distR="114300" simplePos="0" relativeHeight="251740160" behindDoc="0" locked="0" layoutInCell="0" allowOverlap="1">
              <wp:simplePos x="0" y="0"/>
              <wp:positionH relativeFrom="page">
                <wp:posOffset>0</wp:posOffset>
              </wp:positionH>
              <wp:positionV relativeFrom="page">
                <wp:posOffset>190500</wp:posOffset>
              </wp:positionV>
              <wp:extent cx="7560310" cy="266700"/>
              <wp:effectExtent l="0" t="0" r="0" b="0"/>
              <wp:wrapNone/>
              <wp:docPr id="1978293089" name="MSIPCM23544780b32be1070bea7eea"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1CF6" w:rsidRPr="001A1CF6" w:rsidRDefault="001A1CF6" w:rsidP="001A1CF6">
                          <w:pPr>
                            <w:spacing w:before="0" w:after="0"/>
                            <w:jc w:val="right"/>
                            <w:rPr>
                              <w:rFonts w:ascii="Calibri" w:hAnsi="Calibri" w:cs="Calibri"/>
                              <w:color w:val="000000"/>
                              <w:sz w:val="20"/>
                            </w:rPr>
                          </w:pPr>
                          <w:r w:rsidRPr="001A1CF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3544780b32be1070bea7eea" o:spid="_x0000_s1031" type="#_x0000_t202" alt="{&quot;HashCode&quot;:-1487292391,&quot;Height&quot;:841.0,&quot;Width&quot;:595.0,&quot;Placement&quot;:&quot;Header&quot;,&quot;Index&quot;:&quot;Primary&quot;,&quot;Section&quot;:6,&quot;Top&quot;:0.0,&quot;Left&quot;:0.0}" style="position:absolute;left:0;text-align:left;margin-left:0;margin-top:15pt;width:595.3pt;height:21pt;z-index:251740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CjWZFkoAwAASAYA&#10;AA4AAAAAAAAAAAAAAAAALgIAAGRycy9lMm9Eb2MueG1sUEsBAi0AFAAGAAgAAAAhADekejrcAAAA&#10;BwEAAA8AAAAAAAAAAAAAAAAAggUAAGRycy9kb3ducmV2LnhtbFBLBQYAAAAABAAEAPMAAACLBgAA&#10;AAA=&#10;" o:allowincell="f" filled="f" stroked="f" strokeweight=".5pt">
              <v:fill o:detectmouseclick="t"/>
              <v:textbox inset=",0,20pt,0">
                <w:txbxContent>
                  <w:p w:rsidR="001A1CF6" w:rsidRPr="001A1CF6" w:rsidRDefault="001A1CF6" w:rsidP="001A1CF6">
                    <w:pPr>
                      <w:spacing w:before="0" w:after="0"/>
                      <w:jc w:val="right"/>
                      <w:rPr>
                        <w:rFonts w:ascii="Calibri" w:hAnsi="Calibri" w:cs="Calibri"/>
                        <w:color w:val="000000"/>
                        <w:sz w:val="20"/>
                      </w:rPr>
                    </w:pPr>
                    <w:r w:rsidRPr="001A1CF6">
                      <w:rPr>
                        <w:rFonts w:ascii="Calibri" w:hAnsi="Calibri" w:cs="Calibri"/>
                        <w:color w:val="000000"/>
                        <w:sz w:val="20"/>
                      </w:rPr>
                      <w:t>#interna</w:t>
                    </w:r>
                  </w:p>
                </w:txbxContent>
              </v:textbox>
              <w10:wrap anchorx="page" anchory="page"/>
            </v:shape>
          </w:pict>
        </mc:Fallback>
      </mc:AlternateContent>
    </w:r>
    <w:r w:rsidR="001A1CF6">
      <w:rPr>
        <w:rFonts w:ascii="Verdana" w:hAnsi="Verdana"/>
        <w:noProof/>
        <w:sz w:val="14"/>
        <w:szCs w:val="14"/>
        <w:lang w:val="pt-BR" w:eastAsia="pt-BR"/>
      </w:rPr>
      <w:drawing>
        <wp:anchor distT="0" distB="0" distL="114300" distR="114300" simplePos="0" relativeHeight="251737088" behindDoc="0" locked="1" layoutInCell="1" allowOverlap="1" wp14:anchorId="0B07A65C" wp14:editId="3F85DDB4">
          <wp:simplePos x="0" y="0"/>
          <wp:positionH relativeFrom="margin">
            <wp:align>left</wp:align>
          </wp:positionH>
          <wp:positionV relativeFrom="page">
            <wp:posOffset>278765</wp:posOffset>
          </wp:positionV>
          <wp:extent cx="1151890" cy="215900"/>
          <wp:effectExtent l="0" t="0" r="0" b="0"/>
          <wp:wrapNone/>
          <wp:docPr id="1435350432" name="Imagem 143535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r w:rsidR="001A1CF6">
      <w:rPr>
        <w:rFonts w:ascii="Verdana" w:hAnsi="Verdana"/>
        <w:sz w:val="14"/>
        <w:szCs w:val="14"/>
        <w:bdr w:val="ni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8;"/>
      <w:id w:val="-1415237643"/>
      <w:lock w:val="sdtLocked"/>
      <w:placeholder>
        <w:docPart w:val="572D958DA80A48809CA92E99D2B754F8"/>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1A1CF6" w:rsidTr="00BA6ED4">
          <w:tc>
            <w:tcPr>
              <w:tcW w:w="4889" w:type="dxa"/>
            </w:tcPr>
            <w:p w:rsidR="001A1CF6" w:rsidRPr="00423707" w:rsidRDefault="001A1CF6"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23776" behindDoc="0" locked="0" layoutInCell="1" allowOverlap="1" wp14:anchorId="11A6FE19" wp14:editId="4E6EC392">
                    <wp:simplePos x="0" y="0"/>
                    <wp:positionH relativeFrom="margin">
                      <wp:posOffset>0</wp:posOffset>
                    </wp:positionH>
                    <wp:positionV relativeFrom="margin">
                      <wp:posOffset>3175</wp:posOffset>
                    </wp:positionV>
                    <wp:extent cx="630000" cy="640800"/>
                    <wp:effectExtent l="0" t="0" r="0" b="6985"/>
                    <wp:wrapSquare wrapText="bothSides"/>
                    <wp:docPr id="1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1A1CF6" w:rsidRDefault="001A1CF6"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1A1CF6" w:rsidRPr="006E1EFB" w:rsidRDefault="001A1CF6"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6E1EFB">
                <w:rPr>
                  <w:rFonts w:ascii="Arial" w:hAnsi="Arial"/>
                  <w:b/>
                  <w:color w:val="0054A1"/>
                  <w:bdr w:val="nil"/>
                  <w:lang w:val="pt-BR"/>
                </w:rPr>
                <w:t>Demonstrações Contábeis</w:t>
              </w:r>
            </w:p>
            <w:p w:rsidR="001A1CF6" w:rsidRPr="006E1EFB" w:rsidRDefault="001A1CF6"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6E1EFB">
                <w:rPr>
                  <w:rFonts w:ascii="Arial" w:hAnsi="Arial"/>
                  <w:b/>
                  <w:color w:val="585151"/>
                  <w:bdr w:val="nil"/>
                  <w:lang w:val="pt-BR"/>
                </w:rPr>
                <w:t>2º Trimestre de 2020</w:t>
              </w:r>
            </w:p>
            <w:p w:rsidR="001A1CF6" w:rsidRPr="006E1EFB" w:rsidRDefault="001A1CF6" w:rsidP="00BC7C5C">
              <w:pPr>
                <w:pStyle w:val="Cabealho"/>
                <w:spacing w:before="400"/>
                <w:jc w:val="right"/>
                <w:rPr>
                  <w:rFonts w:ascii="Arial" w:hAnsi="Arial"/>
                  <w:b/>
                  <w:color w:val="0054A1"/>
                  <w:sz w:val="24"/>
                  <w:szCs w:val="24"/>
                  <w:bdr w:val="nil"/>
                  <w:lang w:val="pt-BR"/>
                </w:rPr>
              </w:pPr>
            </w:p>
          </w:tc>
        </w:tr>
      </w:tbl>
      <w:p w:rsidR="001A1CF6" w:rsidRPr="00FF7457" w:rsidRDefault="001A1CF6"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rFonts w:ascii="Arial" w:hAnsi="Arial"/>
            <w:noProof/>
            <w:lang w:val="pt-BR" w:eastAsia="pt-BR"/>
          </w:rPr>
          <mc:AlternateContent>
            <mc:Choice Requires="wps">
              <w:drawing>
                <wp:anchor distT="0" distB="0" distL="114300" distR="114300" simplePos="0" relativeHeight="251741184" behindDoc="0" locked="0" layoutInCell="0" allowOverlap="1">
                  <wp:simplePos x="0" y="0"/>
                  <wp:positionH relativeFrom="page">
                    <wp:posOffset>0</wp:posOffset>
                  </wp:positionH>
                  <wp:positionV relativeFrom="page">
                    <wp:posOffset>190500</wp:posOffset>
                  </wp:positionV>
                  <wp:extent cx="7560310" cy="266700"/>
                  <wp:effectExtent l="0" t="0" r="0" b="0"/>
                  <wp:wrapNone/>
                  <wp:docPr id="1978293090" name="MSIPCM764c49eabd97f0f92988693d" descr="{&quot;HashCode&quot;:-1487292391,&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1CF6" w:rsidRPr="001A1CF6" w:rsidRDefault="001A1CF6" w:rsidP="001A1CF6">
                              <w:pPr>
                                <w:spacing w:before="0" w:after="0"/>
                                <w:jc w:val="right"/>
                                <w:rPr>
                                  <w:rFonts w:ascii="Calibri" w:hAnsi="Calibri" w:cs="Calibri"/>
                                  <w:color w:val="000000"/>
                                  <w:sz w:val="20"/>
                                </w:rPr>
                              </w:pPr>
                              <w:r w:rsidRPr="001A1CF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4c49eabd97f0f92988693d" o:spid="_x0000_s1032" type="#_x0000_t202" alt="{&quot;HashCode&quot;:-1487292391,&quot;Height&quot;:841.0,&quot;Width&quot;:595.0,&quot;Placement&quot;:&quot;Header&quot;,&quot;Index&quot;:&quot;Primary&quot;,&quot;Section&quot;:7,&quot;Top&quot;:0.0,&quot;Left&quot;:0.0}" style="position:absolute;left:0;text-align:left;margin-left:0;margin-top:15pt;width:595.3pt;height:21pt;z-index:251741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aZYtQCcDAABIBgAA&#10;DgAAAAAAAAAAAAAAAAAuAgAAZHJzL2Uyb0RvYy54bWxQSwECLQAUAAYACAAAACEAN6R6OtwAAAAH&#10;AQAADwAAAAAAAAAAAAAAAACBBQAAZHJzL2Rvd25yZXYueG1sUEsFBgAAAAAEAAQA8wAAAIoGAAAA&#10;AA==&#10;" o:allowincell="f" filled="f" stroked="f" strokeweight=".5pt">
                  <v:fill o:detectmouseclick="t"/>
                  <v:textbox inset=",0,20pt,0">
                    <w:txbxContent>
                      <w:p w:rsidR="001A1CF6" w:rsidRPr="001A1CF6" w:rsidRDefault="001A1CF6" w:rsidP="001A1CF6">
                        <w:pPr>
                          <w:spacing w:before="0" w:after="0"/>
                          <w:jc w:val="right"/>
                          <w:rPr>
                            <w:rFonts w:ascii="Calibri" w:hAnsi="Calibri" w:cs="Calibri"/>
                            <w:color w:val="000000"/>
                            <w:sz w:val="20"/>
                          </w:rPr>
                        </w:pPr>
                        <w:r w:rsidRPr="001A1CF6">
                          <w:rPr>
                            <w:rFonts w:ascii="Calibri" w:hAnsi="Calibri" w:cs="Calibri"/>
                            <w:color w:val="000000"/>
                            <w:sz w:val="20"/>
                          </w:rPr>
                          <w:t>#interna</w:t>
                        </w:r>
                      </w:p>
                    </w:txbxContent>
                  </v:textbox>
                  <w10:wrap anchorx="page" anchory="page"/>
                </v:shape>
              </w:pict>
            </mc:Fallback>
          </mc:AlternateContent>
        </w:r>
        <w:r w:rsidRPr="00FF7457">
          <w:rPr>
            <w:rFonts w:ascii="Arial" w:hAnsi="Arial"/>
            <w:noProof/>
            <w:bdr w:val="nil"/>
            <w:lang w:val="pt-BR" w:eastAsia="pt-BR"/>
          </w:rPr>
          <w:drawing>
            <wp:anchor distT="0" distB="0" distL="114300" distR="114300" simplePos="0" relativeHeight="251720704" behindDoc="1" locked="0" layoutInCell="1" allowOverlap="1" wp14:anchorId="15359C34" wp14:editId="44B62FC3">
              <wp:simplePos x="0" y="0"/>
              <wp:positionH relativeFrom="page">
                <wp:align>left</wp:align>
              </wp:positionH>
              <wp:positionV relativeFrom="page">
                <wp:align>top</wp:align>
              </wp:positionV>
              <wp:extent cx="10692130" cy="1166495"/>
              <wp:effectExtent l="0" t="0" r="0" b="0"/>
              <wp:wrapNone/>
              <wp:docPr id="1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42212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1728" behindDoc="1" locked="0" layoutInCell="1" allowOverlap="1" wp14:anchorId="1C532083" wp14:editId="3C12FECF">
              <wp:simplePos x="0" y="0"/>
              <wp:positionH relativeFrom="page">
                <wp:posOffset>0</wp:posOffset>
              </wp:positionH>
              <wp:positionV relativeFrom="page">
                <wp:posOffset>0</wp:posOffset>
              </wp:positionV>
              <wp:extent cx="10692000" cy="1170000"/>
              <wp:effectExtent l="0" t="0" r="0" b="0"/>
              <wp:wrapNone/>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6440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22752" behindDoc="1" locked="0" layoutInCell="1" allowOverlap="1" wp14:anchorId="3FC60E09" wp14:editId="2C154A02">
                  <wp:simplePos x="0" y="0"/>
                  <wp:positionH relativeFrom="page">
                    <wp:posOffset>0</wp:posOffset>
                  </wp:positionH>
                  <wp:positionV relativeFrom="page">
                    <wp:posOffset>10808970</wp:posOffset>
                  </wp:positionV>
                  <wp:extent cx="7559675" cy="1137285"/>
                  <wp:effectExtent l="0" t="0" r="3175" b="5715"/>
                  <wp:wrapNone/>
                  <wp:docPr id="1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4E8186" id="Agrupar 9" o:spid="_x0000_s1026" style="position:absolute;margin-left:0;margin-top:851.1pt;width:595.25pt;height:89.55pt;z-index:-2515937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">
                    <v:imagedata r:id="rId7" o:title=""/>
                    <v:path arrowok="t"/>
                  </v:shape>
                  <w10:wrap anchorx="page"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Pr="00FF7457" w:rsidRDefault="00755FFF"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12512"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FFF" w:rsidRPr="0057373E" w:rsidRDefault="00755FFF"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28" type="#_x0000_t202" alt="{&quot;HashCode&quot;:-1487292391,&quot;Height&quot;:841.0,&quot;Width&quot;:595.0,&quot;Placement&quot;:&quot;Header&quot;,&quot;Index&quot;:&quot;Primary&quot;,&quot;Section&quot;:1,&quot;Top&quot;:0.0,&quot;Left&quot;:0.0}" style="position:absolute;left:0;text-align:left;margin-left:0;margin-top:15pt;width:595.3pt;height:21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bEwMAACo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" o:allowincell="f" filled="f" stroked="f" strokeweight=".5pt">
              <v:textbox inset=",0,20pt,0">
                <w:txbxContent>
                  <w:p w:rsidR="00755FFF" w:rsidRPr="0057373E" w:rsidRDefault="00755FFF"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08416"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FFF" w:rsidRPr="0019046E" w:rsidRDefault="00755FFF"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29" type="#_x0000_t202" alt="{&quot;HashCode&quot;:-1487292391,&quot;Height&quot;:841.0,&quot;Width&quot;:595.0,&quot;Placement&quot;:&quot;Header&quot;,&quot;Index&quot;:&quot;Primary&quot;,&quot;Section&quot;:2,&quot;Top&quot;:0.0,&quot;Left&quot;:0.0}" style="position:absolute;left:0;text-align:left;margin-left:0;margin-top:15pt;width:595.3pt;height:21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VFg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" o:allowincell="f" filled="f" stroked="f" strokeweight=".5pt">
              <v:textbox inset=",0,20pt,0">
                <w:txbxContent>
                  <w:p w:rsidR="00755FFF" w:rsidRPr="0019046E" w:rsidRDefault="00755FFF"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75744;"/>
      <w:id w:val="833686587"/>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55FFF" w:rsidTr="00BA6ED4">
          <w:tc>
            <w:tcPr>
              <w:tcW w:w="4889" w:type="dxa"/>
            </w:tcPr>
            <w:p w:rsidR="00755FFF" w:rsidRPr="00354A06" w:rsidRDefault="00755FFF"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636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288536962" name="Imagem 8"/>
                    <wp:cNvGraphicFramePr/>
                    <a:graphic xmlns:a="http://schemas.openxmlformats.org/drawingml/2006/main">
                      <a:graphicData uri="http://schemas.openxmlformats.org/drawingml/2006/picture">
                        <pic:pic xmlns:pic="http://schemas.openxmlformats.org/drawingml/2006/picture">
                          <pic:nvPicPr>
                            <pic:cNvPr id="1763354860"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##D&lt;varNomeEmpresaL1&gt;</w:t>
              </w:r>
            </w:p>
            <w:p w:rsidR="00755FFF" w:rsidRDefault="00755FFF"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55FFF" w:rsidRPr="006E1EFB" w:rsidRDefault="00755FFF"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val="pt-BR" w:eastAsia="en-US"/>
                </w:rPr>
              </w:pPr>
              <w:r w:rsidRPr="006E1EFB">
                <w:rPr>
                  <w:b/>
                  <w:color w:val="0054A1"/>
                  <w:sz w:val="22"/>
                  <w:szCs w:val="22"/>
                  <w:bdr w:val="nil"/>
                  <w:lang w:val="pt-BR" w:eastAsia="en-US"/>
                </w:rPr>
                <w:t>Demonstrações Contábeis</w:t>
              </w:r>
            </w:p>
            <w:p w:rsidR="00755FFF" w:rsidRPr="006E1EFB" w:rsidRDefault="00755FFF"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val="pt-BR" w:eastAsia="en-US"/>
                </w:rPr>
              </w:pPr>
              <w:r w:rsidRPr="006E1EFB">
                <w:rPr>
                  <w:b/>
                  <w:color w:val="585151"/>
                  <w:sz w:val="22"/>
                  <w:szCs w:val="22"/>
                  <w:bdr w:val="nil"/>
                  <w:lang w:val="pt-BR" w:eastAsia="en-US"/>
                </w:rPr>
                <w:t>2º Trimestre de 2020</w:t>
              </w:r>
            </w:p>
            <w:p w:rsidR="00755FFF" w:rsidRPr="006E1EFB" w:rsidRDefault="00755FFF" w:rsidP="00AE2291">
              <w:pPr>
                <w:tabs>
                  <w:tab w:val="center" w:pos="4680"/>
                  <w:tab w:val="right" w:pos="9360"/>
                </w:tabs>
                <w:spacing w:before="0"/>
                <w:jc w:val="right"/>
                <w:rPr>
                  <w:b/>
                  <w:color w:val="585151"/>
                  <w:sz w:val="22"/>
                  <w:szCs w:val="22"/>
                  <w:bdr w:val="nil"/>
                  <w:lang w:val="pt-BR" w:eastAsia="en-US"/>
                </w:rPr>
              </w:pPr>
            </w:p>
            <w:p w:rsidR="00755FFF" w:rsidRPr="006E1EFB" w:rsidRDefault="00755FFF" w:rsidP="00AE2291">
              <w:pPr>
                <w:pBdr>
                  <w:top w:val="nil"/>
                  <w:left w:val="nil"/>
                  <w:bottom w:val="nil"/>
                  <w:right w:val="nil"/>
                  <w:between w:val="nil"/>
                  <w:bar w:val="nil"/>
                </w:pBdr>
                <w:tabs>
                  <w:tab w:val="center" w:pos="4680"/>
                  <w:tab w:val="right" w:pos="9360"/>
                </w:tabs>
                <w:spacing w:before="0"/>
                <w:jc w:val="right"/>
                <w:rPr>
                  <w:b/>
                  <w:color w:val="585151"/>
                  <w:sz w:val="22"/>
                  <w:szCs w:val="22"/>
                  <w:bdr w:val="nil"/>
                  <w:lang w:val="pt-BR" w:eastAsia="en-US"/>
                </w:rPr>
              </w:pPr>
              <w:r w:rsidRPr="006E1EFB">
                <w:rPr>
                  <w:b/>
                  <w:color w:val="0054A1"/>
                  <w:spacing w:val="-6"/>
                  <w:sz w:val="13"/>
                  <w:szCs w:val="13"/>
                  <w:bdr w:val="nil"/>
                  <w:lang w:val="pt-BR" w:eastAsia="en-US"/>
                </w:rPr>
                <w:t>Valores expressos em milhares de Reais, exceto quando indicado</w:t>
              </w:r>
            </w:p>
          </w:tc>
        </w:tr>
      </w:tbl>
      <w:p w:rsidR="00755FFF" w:rsidRPr="00FF7457" w:rsidRDefault="00755FFF"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1552" behindDoc="1" locked="0" layoutInCell="1" allowOverlap="1">
              <wp:simplePos x="0" y="0"/>
              <wp:positionH relativeFrom="page">
                <wp:align>left</wp:align>
              </wp:positionH>
              <wp:positionV relativeFrom="page">
                <wp:align>top</wp:align>
              </wp:positionV>
              <wp:extent cx="10692130" cy="1166495"/>
              <wp:effectExtent l="0" t="0" r="0" b="0"/>
              <wp:wrapNone/>
              <wp:docPr id="172492707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6302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7590208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842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83517414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048560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7829309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523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21600;height:21600;position:absolute">
                    <v:imagedata r:id="rId6" o:title=""/>
                  </v:shape>
                  <v:shape id="_x0000_s2055" type="#_x0000_t75" style="width:21600;height:21600;position:absolute" filled="f" stroked="f">
                    <v:imagedata r:id="rId7" o:title=""/>
                  </v:shap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75744;"/>
      <w:id w:val="708123474"/>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55FFF" w:rsidTr="00BA6ED4">
          <w:tc>
            <w:tcPr>
              <w:tcW w:w="4889" w:type="dxa"/>
            </w:tcPr>
            <w:p w:rsidR="00755FFF" w:rsidRPr="00354A06" w:rsidRDefault="00755FFF"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534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8"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noProof/>
                  <w:bdr w:val="nil"/>
                  <w:lang w:val="pt-BR"/>
                </w:rPr>
                <w:t xml:space="preserve"> </w:t>
              </w:r>
              <w:r w:rsidRPr="00F60344">
                <w:rPr>
                  <w:noProof/>
                  <w:bdr w:val="nil"/>
                </w:rPr>
                <w:drawing>
                  <wp:anchor distT="0" distB="0" distL="114300" distR="114300" simplePos="0" relativeHeight="251716608" behindDoc="0" locked="0" layoutInCell="1" allowOverlap="1" wp14:anchorId="46DFE285" wp14:editId="1601F0B2">
                    <wp:simplePos x="0" y="0"/>
                    <wp:positionH relativeFrom="margin">
                      <wp:posOffset>0</wp:posOffset>
                    </wp:positionH>
                    <wp:positionV relativeFrom="margin">
                      <wp:posOffset>0</wp:posOffset>
                    </wp:positionV>
                    <wp:extent cx="630000" cy="640800"/>
                    <wp:effectExtent l="0" t="0" r="0" b="6985"/>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eastAsia="en-US"/>
                </w:rPr>
                <w:t>BB Turismo – Em Liquidação</w:t>
              </w:r>
            </w:p>
            <w:p w:rsidR="00755FFF" w:rsidRDefault="00755FFF"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55FFF" w:rsidRPr="006E1EFB" w:rsidRDefault="00755FFF"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val="pt-BR" w:eastAsia="en-US"/>
                </w:rPr>
              </w:pPr>
              <w:r w:rsidRPr="006E1EFB">
                <w:rPr>
                  <w:b/>
                  <w:color w:val="0054A1"/>
                  <w:sz w:val="22"/>
                  <w:szCs w:val="22"/>
                  <w:bdr w:val="nil"/>
                  <w:lang w:val="pt-BR" w:eastAsia="en-US"/>
                </w:rPr>
                <w:t>Demonstrações Contábeis</w:t>
              </w:r>
            </w:p>
            <w:p w:rsidR="00755FFF" w:rsidRPr="006E1EFB" w:rsidRDefault="00755FFF" w:rsidP="00E53882">
              <w:pPr>
                <w:pBdr>
                  <w:top w:val="nil"/>
                  <w:left w:val="nil"/>
                  <w:bottom w:val="nil"/>
                  <w:right w:val="nil"/>
                  <w:between w:val="nil"/>
                  <w:bar w:val="nil"/>
                </w:pBdr>
                <w:tabs>
                  <w:tab w:val="center" w:pos="4680"/>
                  <w:tab w:val="right" w:pos="9360"/>
                </w:tabs>
                <w:spacing w:before="0" w:after="240"/>
                <w:jc w:val="right"/>
                <w:rPr>
                  <w:b/>
                  <w:color w:val="585151"/>
                  <w:sz w:val="22"/>
                  <w:szCs w:val="22"/>
                  <w:bdr w:val="nil"/>
                  <w:lang w:val="pt-BR" w:eastAsia="en-US"/>
                </w:rPr>
              </w:pPr>
              <w:r w:rsidRPr="006E1EFB">
                <w:rPr>
                  <w:b/>
                  <w:color w:val="585151"/>
                  <w:sz w:val="22"/>
                  <w:szCs w:val="22"/>
                  <w:bdr w:val="nil"/>
                  <w:lang w:val="pt-BR" w:eastAsia="en-US"/>
                </w:rPr>
                <w:t>2º Trimestre de 2020</w:t>
              </w:r>
            </w:p>
            <w:p w:rsidR="00755FFF" w:rsidRPr="006E1EFB" w:rsidRDefault="00755FFF" w:rsidP="00AE2291">
              <w:pPr>
                <w:pBdr>
                  <w:top w:val="nil"/>
                  <w:left w:val="nil"/>
                  <w:bottom w:val="nil"/>
                  <w:right w:val="nil"/>
                  <w:between w:val="nil"/>
                  <w:bar w:val="nil"/>
                </w:pBdr>
                <w:tabs>
                  <w:tab w:val="center" w:pos="4680"/>
                  <w:tab w:val="right" w:pos="9360"/>
                </w:tabs>
                <w:spacing w:before="0"/>
                <w:jc w:val="right"/>
                <w:rPr>
                  <w:b/>
                  <w:color w:val="585151"/>
                  <w:sz w:val="22"/>
                  <w:szCs w:val="22"/>
                  <w:bdr w:val="nil"/>
                  <w:lang w:val="pt-BR" w:eastAsia="en-US"/>
                </w:rPr>
              </w:pPr>
              <w:r w:rsidRPr="006E1EFB">
                <w:rPr>
                  <w:b/>
                  <w:color w:val="0054A1"/>
                  <w:spacing w:val="-6"/>
                  <w:sz w:val="13"/>
                  <w:szCs w:val="13"/>
                  <w:bdr w:val="nil"/>
                  <w:lang w:val="pt-BR" w:eastAsia="en-US"/>
                </w:rPr>
                <w:t>Valores expressos em milhares de Reais, exceto quando indicado</w:t>
              </w:r>
            </w:p>
          </w:tc>
        </w:tr>
      </w:tbl>
      <w:p w:rsidR="00755FFF" w:rsidRPr="00FF7457" w:rsidRDefault="00755FFF"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-3790315</wp:posOffset>
              </wp:positionH>
              <wp:positionV relativeFrom="page">
                <wp:posOffset>-191795</wp:posOffset>
              </wp:positionV>
              <wp:extent cx="10692000" cy="1170000"/>
              <wp:effectExtent l="0" t="0" r="0" b="0"/>
              <wp:wrapNone/>
              <wp:docPr id="212899734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2674297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Agrupar 9" o:spid="_x0000_s205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728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21600;height:21600;position:absolute">
                    <v:imagedata r:id="rId6" o:title=""/>
                  </v:shape>
                  <v:shape id="_x0000_s2058" type="#_x0000_t75" style="width:21600;height:21600;position:absolute" filled="f" stroked="f">
                    <v:imagedata r:id="rId7" o:title=""/>
                  </v:shap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spacing w:before="0" w:after="0" w:line="240" w:lineRule="auto"/>
      <w:jc w:val="left"/>
      <w:rPr>
        <w:rFonts w:ascii="Times New Roman" w:hAnsi="Times New Roman"/>
        <w:sz w:val="24"/>
        <w:szCs w:val="24"/>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8;"/>
      <w:id w:val="2081668048"/>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55FFF" w:rsidTr="00BA6ED4">
          <w:tc>
            <w:tcPr>
              <w:tcW w:w="4889" w:type="dxa"/>
            </w:tcPr>
            <w:p w:rsidR="00755FFF" w:rsidRPr="00423707" w:rsidRDefault="00755FFF"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5104"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85773961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1110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55FFF" w:rsidRDefault="00755FFF"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755FFF" w:rsidRPr="006E1EFB" w:rsidRDefault="00755FFF"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6E1EFB">
                <w:rPr>
                  <w:rFonts w:ascii="Arial" w:hAnsi="Arial"/>
                  <w:b/>
                  <w:color w:val="0054A1"/>
                  <w:bdr w:val="nil"/>
                  <w:lang w:val="pt-BR"/>
                </w:rPr>
                <w:t>Demonstrações Contábeis</w:t>
              </w:r>
            </w:p>
            <w:p w:rsidR="00755FFF" w:rsidRPr="006E1EFB" w:rsidRDefault="00755FFF"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6E1EFB">
                <w:rPr>
                  <w:rFonts w:ascii="Arial" w:hAnsi="Arial"/>
                  <w:b/>
                  <w:color w:val="585151"/>
                  <w:bdr w:val="nil"/>
                  <w:lang w:val="pt-BR"/>
                </w:rPr>
                <w:t>2º Trimestre de 2020</w:t>
              </w:r>
            </w:p>
            <w:p w:rsidR="00755FFF" w:rsidRPr="006E1EFB" w:rsidRDefault="00755FFF" w:rsidP="00BC7C5C">
              <w:pPr>
                <w:pStyle w:val="Cabealho"/>
                <w:spacing w:before="400"/>
                <w:jc w:val="right"/>
                <w:rPr>
                  <w:rFonts w:ascii="Arial" w:hAnsi="Arial"/>
                  <w:b/>
                  <w:color w:val="0054A1"/>
                  <w:sz w:val="24"/>
                  <w:szCs w:val="24"/>
                  <w:bdr w:val="nil"/>
                  <w:lang w:val="pt-BR"/>
                </w:rPr>
              </w:pPr>
            </w:p>
          </w:tc>
        </w:tr>
      </w:tbl>
      <w:p w:rsidR="00755FFF" w:rsidRPr="00FF7457" w:rsidRDefault="00755FFF"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10692130" cy="1166495"/>
              <wp:effectExtent l="0" t="0" r="0" b="0"/>
              <wp:wrapNone/>
              <wp:docPr id="122099828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16024"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0692000" cy="1170000"/>
              <wp:effectExtent l="0" t="0" r="0" b="0"/>
              <wp:wrapNone/>
              <wp:docPr id="10353424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21084"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42818540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4163918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5559493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26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width:21600;height:21600;position:absolute">
                    <v:imagedata r:id="rId6" o:title=""/>
                  </v:shape>
                  <v:shape id="_x0000_s2071" type="#_x0000_t75" style="width:21600;height:21600;position:absolute" filled="f" stroked="f">
                    <v:imagedata r:id="rId7" o:title=""/>
                  </v:shap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75618;"/>
      <w:id w:val="905079867"/>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55FFF" w:rsidTr="00BA6ED4">
          <w:tc>
            <w:tcPr>
              <w:tcW w:w="4889" w:type="dxa"/>
            </w:tcPr>
            <w:p w:rsidR="00755FFF" w:rsidRPr="00423707" w:rsidRDefault="00755FFF"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4080"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38375633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55FFF" w:rsidRDefault="00755FFF"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755FFF" w:rsidRPr="006E1EFB" w:rsidRDefault="00755FFF"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6E1EFB">
                <w:rPr>
                  <w:rFonts w:ascii="Arial" w:hAnsi="Arial"/>
                  <w:b/>
                  <w:color w:val="0054A1"/>
                  <w:bdr w:val="nil"/>
                  <w:lang w:val="pt-BR"/>
                </w:rPr>
                <w:t>Demonstrações Contábeis</w:t>
              </w:r>
            </w:p>
            <w:p w:rsidR="00755FFF" w:rsidRPr="006E1EFB" w:rsidRDefault="00755FFF"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6E1EFB">
                <w:rPr>
                  <w:rFonts w:ascii="Arial" w:hAnsi="Arial"/>
                  <w:b/>
                  <w:color w:val="585151"/>
                  <w:bdr w:val="nil"/>
                  <w:lang w:val="pt-BR"/>
                </w:rPr>
                <w:t>2º Trimestre de 2020</w:t>
              </w:r>
            </w:p>
            <w:p w:rsidR="00755FFF" w:rsidRPr="006E1EFB" w:rsidRDefault="00755FFF" w:rsidP="00BC7C5C">
              <w:pPr>
                <w:pStyle w:val="Cabealho"/>
                <w:spacing w:before="400"/>
                <w:jc w:val="right"/>
                <w:rPr>
                  <w:rFonts w:ascii="Arial" w:hAnsi="Arial"/>
                  <w:b/>
                  <w:color w:val="0054A1"/>
                  <w:sz w:val="24"/>
                  <w:szCs w:val="24"/>
                  <w:bdr w:val="nil"/>
                  <w:lang w:val="pt-BR"/>
                </w:rPr>
              </w:pPr>
            </w:p>
          </w:tc>
        </w:tr>
      </w:tbl>
      <w:p w:rsidR="00755FFF" w:rsidRPr="00FF7457" w:rsidRDefault="00755FFF"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rFonts w:ascii="Arial" w:hAnsi="Arial"/>
            <w:noProof/>
            <w:lang w:val="pt-BR" w:eastAsia="pt-BR"/>
          </w:rPr>
          <mc:AlternateContent>
            <mc:Choice Requires="wps">
              <w:drawing>
                <wp:anchor distT="0" distB="0" distL="114300" distR="114300" simplePos="0" relativeHeight="251718656" behindDoc="0" locked="0" layoutInCell="0" allowOverlap="1">
                  <wp:simplePos x="0" y="0"/>
                  <wp:positionH relativeFrom="page">
                    <wp:posOffset>0</wp:posOffset>
                  </wp:positionH>
                  <wp:positionV relativeFrom="page">
                    <wp:posOffset>190500</wp:posOffset>
                  </wp:positionV>
                  <wp:extent cx="7560310" cy="266700"/>
                  <wp:effectExtent l="0" t="0" r="0" b="0"/>
                  <wp:wrapNone/>
                  <wp:docPr id="12" name="MSIPCM83214445ae129b08b1a75d3c"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FFF" w:rsidRPr="00E53882" w:rsidRDefault="00755FFF" w:rsidP="00E53882">
                              <w:pPr>
                                <w:spacing w:before="0" w:after="0"/>
                                <w:jc w:val="right"/>
                                <w:rPr>
                                  <w:rFonts w:ascii="Calibri" w:hAnsi="Calibri" w:cs="Calibri"/>
                                  <w:color w:val="000000"/>
                                  <w:sz w:val="20"/>
                                </w:rPr>
                              </w:pPr>
                              <w:r w:rsidRPr="00E5388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3214445ae129b08b1a75d3c" o:spid="_x0000_s1030" type="#_x0000_t202" alt="{&quot;HashCode&quot;:-1487292391,&quot;Height&quot;:841.0,&quot;Width&quot;:595.0,&quot;Placement&quot;:&quot;Header&quot;,&quot;Index&quot;:&quot;Primary&quot;,&quot;Section&quot;:4,&quot;Top&quot;:0.0,&quot;Left&quot;:0.0}" style="position:absolute;left:0;text-align:left;margin-left:0;margin-top:15pt;width:595.3pt;height:21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NgU3GAfAwAAQAYAAA4AAAAAAAAA&#10;AAAAAAAALgIAAGRycy9lMm9Eb2MueG1sUEsBAi0AFAAGAAgAAAAhADekejrcAAAABwEAAA8AAAAA&#10;AAAAAAAAAAAAeQUAAGRycy9kb3ducmV2LnhtbFBLBQYAAAAABAAEAPMAAACCBgAAAAA=&#10;" o:allowincell="f" filled="f" stroked="f" strokeweight=".5pt">
                  <v:textbox inset=",0,20pt,0">
                    <w:txbxContent>
                      <w:p w:rsidR="00755FFF" w:rsidRPr="00E53882" w:rsidRDefault="00755FFF" w:rsidP="00E53882">
                        <w:pPr>
                          <w:spacing w:before="0" w:after="0"/>
                          <w:jc w:val="right"/>
                          <w:rPr>
                            <w:rFonts w:ascii="Calibri" w:hAnsi="Calibri" w:cs="Calibri"/>
                            <w:color w:val="000000"/>
                            <w:sz w:val="20"/>
                          </w:rPr>
                        </w:pPr>
                        <w:r w:rsidRPr="00E53882">
                          <w:rPr>
                            <w:rFonts w:ascii="Calibri" w:hAnsi="Calibri" w:cs="Calibri"/>
                            <w:color w:val="000000"/>
                            <w:sz w:val="20"/>
                          </w:rPr>
                          <w:t>#interna</w:t>
                        </w:r>
                      </w:p>
                    </w:txbxContent>
                  </v:textbox>
                  <w10:wrap anchorx="page" anchory="page"/>
                </v:shape>
              </w:pict>
            </mc:Fallback>
          </mc:AlternateContent>
        </w:r>
        <w:r w:rsidRPr="00FF7457">
          <w:rPr>
            <w:rFonts w:ascii="Arial" w:hAnsi="Arial"/>
            <w:noProof/>
            <w:bdr w:val="nil"/>
            <w:lang w:val="pt-BR" w:eastAsia="pt-BR"/>
          </w:rPr>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10692130" cy="1166495"/>
              <wp:effectExtent l="0" t="0" r="0" b="0"/>
              <wp:wrapNone/>
              <wp:docPr id="83247604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42212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0692000" cy="1170000"/>
              <wp:effectExtent l="0" t="0" r="0" b="0"/>
              <wp:wrapNone/>
              <wp:docPr id="36249110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6440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0326893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8979174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5792048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Agrupar 9" o:spid="_x0000_s2072"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468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width:21600;height:21600;position:absolute">
                    <v:imagedata r:id="rId6" o:title=""/>
                  </v:shape>
                  <v:shape id="_x0000_s2074" type="#_x0000_t75" style="width:21600;height:21600;position:absolute" filled="f" stroked="f">
                    <v:imagedata r:id="rId7" o:title=""/>
                  </v:shape>
                </v:group>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FF" w:rsidRDefault="00755FFF">
    <w:pPr>
      <w:pBdr>
        <w:top w:val="nil"/>
        <w:left w:val="nil"/>
        <w:bottom w:val="nil"/>
        <w:right w:val="nil"/>
        <w:between w:val="nil"/>
        <w:bar w:val="nil"/>
      </w:pBdr>
      <w:spacing w:before="0" w:after="200"/>
      <w:jc w:val="left"/>
      <w:rPr>
        <w:bdr w:val="ni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3DA"/>
    <w:multiLevelType w:val="hybridMultilevel"/>
    <w:tmpl w:val="F8268A2E"/>
    <w:lvl w:ilvl="0" w:tplc="3DBCD9F6">
      <w:start w:val="1"/>
      <w:numFmt w:val="lowerLetter"/>
      <w:lvlText w:val="%1)"/>
      <w:lvlJc w:val="left"/>
      <w:pPr>
        <w:ind w:left="720" w:hanging="360"/>
      </w:pPr>
      <w:rPr>
        <w:rFonts w:hint="default"/>
      </w:rPr>
    </w:lvl>
    <w:lvl w:ilvl="1" w:tplc="5B0898BE" w:tentative="1">
      <w:start w:val="1"/>
      <w:numFmt w:val="lowerLetter"/>
      <w:lvlText w:val="%2."/>
      <w:lvlJc w:val="left"/>
      <w:pPr>
        <w:ind w:left="1440" w:hanging="360"/>
      </w:pPr>
    </w:lvl>
    <w:lvl w:ilvl="2" w:tplc="5AB65BA8" w:tentative="1">
      <w:start w:val="1"/>
      <w:numFmt w:val="lowerRoman"/>
      <w:lvlText w:val="%3."/>
      <w:lvlJc w:val="right"/>
      <w:pPr>
        <w:ind w:left="2160" w:hanging="180"/>
      </w:pPr>
    </w:lvl>
    <w:lvl w:ilvl="3" w:tplc="A14ECFD2" w:tentative="1">
      <w:start w:val="1"/>
      <w:numFmt w:val="decimal"/>
      <w:lvlText w:val="%4."/>
      <w:lvlJc w:val="left"/>
      <w:pPr>
        <w:ind w:left="2880" w:hanging="360"/>
      </w:pPr>
    </w:lvl>
    <w:lvl w:ilvl="4" w:tplc="53B0216E" w:tentative="1">
      <w:start w:val="1"/>
      <w:numFmt w:val="lowerLetter"/>
      <w:lvlText w:val="%5."/>
      <w:lvlJc w:val="left"/>
      <w:pPr>
        <w:ind w:left="3600" w:hanging="360"/>
      </w:pPr>
    </w:lvl>
    <w:lvl w:ilvl="5" w:tplc="E24E5A36" w:tentative="1">
      <w:start w:val="1"/>
      <w:numFmt w:val="lowerRoman"/>
      <w:lvlText w:val="%6."/>
      <w:lvlJc w:val="right"/>
      <w:pPr>
        <w:ind w:left="4320" w:hanging="180"/>
      </w:pPr>
    </w:lvl>
    <w:lvl w:ilvl="6" w:tplc="591858C8" w:tentative="1">
      <w:start w:val="1"/>
      <w:numFmt w:val="decimal"/>
      <w:lvlText w:val="%7."/>
      <w:lvlJc w:val="left"/>
      <w:pPr>
        <w:ind w:left="5040" w:hanging="360"/>
      </w:pPr>
    </w:lvl>
    <w:lvl w:ilvl="7" w:tplc="762859F0" w:tentative="1">
      <w:start w:val="1"/>
      <w:numFmt w:val="lowerLetter"/>
      <w:lvlText w:val="%8."/>
      <w:lvlJc w:val="left"/>
      <w:pPr>
        <w:ind w:left="5760" w:hanging="360"/>
      </w:pPr>
    </w:lvl>
    <w:lvl w:ilvl="8" w:tplc="A63836B8" w:tentative="1">
      <w:start w:val="1"/>
      <w:numFmt w:val="lowerRoman"/>
      <w:lvlText w:val="%9."/>
      <w:lvlJc w:val="right"/>
      <w:pPr>
        <w:ind w:left="6480" w:hanging="180"/>
      </w:pPr>
    </w:lvl>
  </w:abstractNum>
  <w:abstractNum w:abstractNumId="1" w15:restartNumberingAfterBreak="0">
    <w:nsid w:val="0A5648EB"/>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2" w15:restartNumberingAfterBreak="0">
    <w:nsid w:val="16CE1C61"/>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3" w15:restartNumberingAfterBreak="0">
    <w:nsid w:val="176D63FE"/>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4" w15:restartNumberingAfterBreak="0">
    <w:nsid w:val="18AA59CE"/>
    <w:multiLevelType w:val="multilevel"/>
    <w:tmpl w:val="D69EF932"/>
    <w:lvl w:ilvl="0">
      <w:start w:val="1"/>
      <w:numFmt w:val="lowerLetter"/>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066222"/>
    <w:multiLevelType w:val="hybridMultilevel"/>
    <w:tmpl w:val="D0221E3A"/>
    <w:lvl w:ilvl="0" w:tplc="DDA6DE30">
      <w:start w:val="1"/>
      <w:numFmt w:val="decimal"/>
      <w:lvlText w:val="(%1)"/>
      <w:lvlJc w:val="left"/>
      <w:pPr>
        <w:ind w:left="360" w:hanging="360"/>
      </w:pPr>
      <w:rPr>
        <w:rFonts w:ascii="Arial" w:hAnsi="Arial" w:cs="Arial" w:hint="default"/>
      </w:rPr>
    </w:lvl>
    <w:lvl w:ilvl="1" w:tplc="5C34BAFE">
      <w:start w:val="1"/>
      <w:numFmt w:val="lowerLetter"/>
      <w:lvlText w:val="%2."/>
      <w:lvlJc w:val="left"/>
      <w:pPr>
        <w:ind w:left="1080" w:hanging="360"/>
      </w:pPr>
      <w:rPr>
        <w:rFonts w:ascii="Times New Roman" w:hAnsi="Times New Roman" w:cs="Times New Roman"/>
      </w:rPr>
    </w:lvl>
    <w:lvl w:ilvl="2" w:tplc="3CFE6006">
      <w:start w:val="1"/>
      <w:numFmt w:val="lowerRoman"/>
      <w:lvlText w:val="%3."/>
      <w:lvlJc w:val="right"/>
      <w:pPr>
        <w:ind w:left="1800" w:hanging="180"/>
      </w:pPr>
      <w:rPr>
        <w:rFonts w:ascii="Times New Roman" w:hAnsi="Times New Roman" w:cs="Times New Roman"/>
      </w:rPr>
    </w:lvl>
    <w:lvl w:ilvl="3" w:tplc="1AC454C2">
      <w:start w:val="1"/>
      <w:numFmt w:val="decimal"/>
      <w:lvlText w:val="%4."/>
      <w:lvlJc w:val="left"/>
      <w:pPr>
        <w:ind w:left="2520" w:hanging="360"/>
      </w:pPr>
      <w:rPr>
        <w:rFonts w:ascii="Times New Roman" w:hAnsi="Times New Roman" w:cs="Times New Roman"/>
      </w:rPr>
    </w:lvl>
    <w:lvl w:ilvl="4" w:tplc="EC28813A">
      <w:start w:val="1"/>
      <w:numFmt w:val="lowerLetter"/>
      <w:lvlText w:val="%5."/>
      <w:lvlJc w:val="left"/>
      <w:pPr>
        <w:ind w:left="3240" w:hanging="360"/>
      </w:pPr>
      <w:rPr>
        <w:rFonts w:ascii="Times New Roman" w:hAnsi="Times New Roman" w:cs="Times New Roman"/>
      </w:rPr>
    </w:lvl>
    <w:lvl w:ilvl="5" w:tplc="11D0ACFC">
      <w:start w:val="1"/>
      <w:numFmt w:val="lowerRoman"/>
      <w:lvlText w:val="%6."/>
      <w:lvlJc w:val="right"/>
      <w:pPr>
        <w:ind w:left="3960" w:hanging="180"/>
      </w:pPr>
      <w:rPr>
        <w:rFonts w:ascii="Times New Roman" w:hAnsi="Times New Roman" w:cs="Times New Roman"/>
      </w:rPr>
    </w:lvl>
    <w:lvl w:ilvl="6" w:tplc="AE5C8BC4">
      <w:start w:val="1"/>
      <w:numFmt w:val="decimal"/>
      <w:lvlText w:val="%7."/>
      <w:lvlJc w:val="left"/>
      <w:pPr>
        <w:ind w:left="4680" w:hanging="360"/>
      </w:pPr>
      <w:rPr>
        <w:rFonts w:ascii="Times New Roman" w:hAnsi="Times New Roman" w:cs="Times New Roman"/>
      </w:rPr>
    </w:lvl>
    <w:lvl w:ilvl="7" w:tplc="6E46CC2C">
      <w:start w:val="1"/>
      <w:numFmt w:val="lowerLetter"/>
      <w:lvlText w:val="%8."/>
      <w:lvlJc w:val="left"/>
      <w:pPr>
        <w:ind w:left="5400" w:hanging="360"/>
      </w:pPr>
      <w:rPr>
        <w:rFonts w:ascii="Times New Roman" w:hAnsi="Times New Roman" w:cs="Times New Roman"/>
      </w:rPr>
    </w:lvl>
    <w:lvl w:ilvl="8" w:tplc="5ECE783A">
      <w:start w:val="1"/>
      <w:numFmt w:val="lowerRoman"/>
      <w:lvlText w:val="%9."/>
      <w:lvlJc w:val="right"/>
      <w:pPr>
        <w:ind w:left="6120" w:hanging="180"/>
      </w:pPr>
      <w:rPr>
        <w:rFonts w:ascii="Times New Roman" w:hAnsi="Times New Roman" w:cs="Times New Roman"/>
      </w:rPr>
    </w:lvl>
  </w:abstractNum>
  <w:abstractNum w:abstractNumId="6" w15:restartNumberingAfterBreak="0">
    <w:nsid w:val="32093D08"/>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7" w15:restartNumberingAfterBreak="0">
    <w:nsid w:val="346E1801"/>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8" w15:restartNumberingAfterBreak="0">
    <w:nsid w:val="37766697"/>
    <w:multiLevelType w:val="hybridMultilevel"/>
    <w:tmpl w:val="2D80041E"/>
    <w:lvl w:ilvl="0" w:tplc="2E805832">
      <w:start w:val="1"/>
      <w:numFmt w:val="decimal"/>
      <w:lvlText w:val="(%1)"/>
      <w:lvlJc w:val="left"/>
      <w:pPr>
        <w:ind w:left="360" w:hanging="360"/>
      </w:pPr>
    </w:lvl>
    <w:lvl w:ilvl="1" w:tplc="CD3C0CB8">
      <w:start w:val="1"/>
      <w:numFmt w:val="lowerLetter"/>
      <w:lvlText w:val="%2."/>
      <w:lvlJc w:val="left"/>
      <w:pPr>
        <w:ind w:left="1080" w:hanging="360"/>
      </w:pPr>
    </w:lvl>
    <w:lvl w:ilvl="2" w:tplc="72328B00">
      <w:start w:val="1"/>
      <w:numFmt w:val="lowerRoman"/>
      <w:lvlText w:val="%3."/>
      <w:lvlJc w:val="right"/>
      <w:pPr>
        <w:ind w:left="1800" w:hanging="180"/>
      </w:pPr>
    </w:lvl>
    <w:lvl w:ilvl="3" w:tplc="2A1A6D20">
      <w:start w:val="1"/>
      <w:numFmt w:val="decimal"/>
      <w:lvlText w:val="%4."/>
      <w:lvlJc w:val="left"/>
      <w:pPr>
        <w:ind w:left="2520" w:hanging="360"/>
      </w:pPr>
    </w:lvl>
    <w:lvl w:ilvl="4" w:tplc="C194F256">
      <w:start w:val="1"/>
      <w:numFmt w:val="lowerLetter"/>
      <w:lvlText w:val="%5."/>
      <w:lvlJc w:val="left"/>
      <w:pPr>
        <w:ind w:left="3240" w:hanging="360"/>
      </w:pPr>
    </w:lvl>
    <w:lvl w:ilvl="5" w:tplc="5E4AD978">
      <w:start w:val="1"/>
      <w:numFmt w:val="lowerRoman"/>
      <w:lvlText w:val="%6."/>
      <w:lvlJc w:val="right"/>
      <w:pPr>
        <w:ind w:left="3960" w:hanging="180"/>
      </w:pPr>
    </w:lvl>
    <w:lvl w:ilvl="6" w:tplc="664CD62C">
      <w:start w:val="1"/>
      <w:numFmt w:val="decimal"/>
      <w:lvlText w:val="%7."/>
      <w:lvlJc w:val="left"/>
      <w:pPr>
        <w:ind w:left="4680" w:hanging="360"/>
      </w:pPr>
    </w:lvl>
    <w:lvl w:ilvl="7" w:tplc="D40A0674">
      <w:start w:val="1"/>
      <w:numFmt w:val="lowerLetter"/>
      <w:lvlText w:val="%8."/>
      <w:lvlJc w:val="left"/>
      <w:pPr>
        <w:ind w:left="5400" w:hanging="360"/>
      </w:pPr>
    </w:lvl>
    <w:lvl w:ilvl="8" w:tplc="F3F0D8D8">
      <w:start w:val="1"/>
      <w:numFmt w:val="lowerRoman"/>
      <w:lvlText w:val="%9."/>
      <w:lvlJc w:val="right"/>
      <w:pPr>
        <w:ind w:left="6120" w:hanging="180"/>
      </w:pPr>
    </w:lvl>
  </w:abstractNum>
  <w:abstractNum w:abstractNumId="9" w15:restartNumberingAfterBreak="0">
    <w:nsid w:val="37DB7FFC"/>
    <w:multiLevelType w:val="hybridMultilevel"/>
    <w:tmpl w:val="2DC088BE"/>
    <w:lvl w:ilvl="0" w:tplc="B824E4BE">
      <w:start w:val="1"/>
      <w:numFmt w:val="lowerLetter"/>
      <w:lvlText w:val="%1)"/>
      <w:lvlJc w:val="left"/>
      <w:pPr>
        <w:ind w:left="720" w:hanging="360"/>
      </w:pPr>
      <w:rPr>
        <w:rFonts w:hint="default"/>
      </w:rPr>
    </w:lvl>
    <w:lvl w:ilvl="1" w:tplc="D48C7EDC" w:tentative="1">
      <w:start w:val="1"/>
      <w:numFmt w:val="lowerLetter"/>
      <w:lvlText w:val="%2."/>
      <w:lvlJc w:val="left"/>
      <w:pPr>
        <w:ind w:left="1440" w:hanging="360"/>
      </w:pPr>
    </w:lvl>
    <w:lvl w:ilvl="2" w:tplc="1A8E1A5E" w:tentative="1">
      <w:start w:val="1"/>
      <w:numFmt w:val="lowerRoman"/>
      <w:lvlText w:val="%3."/>
      <w:lvlJc w:val="right"/>
      <w:pPr>
        <w:ind w:left="2160" w:hanging="180"/>
      </w:pPr>
    </w:lvl>
    <w:lvl w:ilvl="3" w:tplc="F18E5ECA" w:tentative="1">
      <w:start w:val="1"/>
      <w:numFmt w:val="decimal"/>
      <w:lvlText w:val="%4."/>
      <w:lvlJc w:val="left"/>
      <w:pPr>
        <w:ind w:left="2880" w:hanging="360"/>
      </w:pPr>
    </w:lvl>
    <w:lvl w:ilvl="4" w:tplc="C6AAE5C0" w:tentative="1">
      <w:start w:val="1"/>
      <w:numFmt w:val="lowerLetter"/>
      <w:lvlText w:val="%5."/>
      <w:lvlJc w:val="left"/>
      <w:pPr>
        <w:ind w:left="3600" w:hanging="360"/>
      </w:pPr>
    </w:lvl>
    <w:lvl w:ilvl="5" w:tplc="7854AC0A" w:tentative="1">
      <w:start w:val="1"/>
      <w:numFmt w:val="lowerRoman"/>
      <w:lvlText w:val="%6."/>
      <w:lvlJc w:val="right"/>
      <w:pPr>
        <w:ind w:left="4320" w:hanging="180"/>
      </w:pPr>
    </w:lvl>
    <w:lvl w:ilvl="6" w:tplc="77FA468C" w:tentative="1">
      <w:start w:val="1"/>
      <w:numFmt w:val="decimal"/>
      <w:lvlText w:val="%7."/>
      <w:lvlJc w:val="left"/>
      <w:pPr>
        <w:ind w:left="5040" w:hanging="360"/>
      </w:pPr>
    </w:lvl>
    <w:lvl w:ilvl="7" w:tplc="E6B44342" w:tentative="1">
      <w:start w:val="1"/>
      <w:numFmt w:val="lowerLetter"/>
      <w:lvlText w:val="%8."/>
      <w:lvlJc w:val="left"/>
      <w:pPr>
        <w:ind w:left="5760" w:hanging="360"/>
      </w:pPr>
    </w:lvl>
    <w:lvl w:ilvl="8" w:tplc="90D00A74" w:tentative="1">
      <w:start w:val="1"/>
      <w:numFmt w:val="lowerRoman"/>
      <w:lvlText w:val="%9."/>
      <w:lvlJc w:val="right"/>
      <w:pPr>
        <w:ind w:left="6480" w:hanging="180"/>
      </w:pPr>
    </w:lvl>
  </w:abstractNum>
  <w:abstractNum w:abstractNumId="10" w15:restartNumberingAfterBreak="0">
    <w:nsid w:val="3C0C65AC"/>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11" w15:restartNumberingAfterBreak="0">
    <w:nsid w:val="3FCE076C"/>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12" w15:restartNumberingAfterBreak="0">
    <w:nsid w:val="49532F5B"/>
    <w:multiLevelType w:val="hybridMultilevel"/>
    <w:tmpl w:val="22C423F4"/>
    <w:lvl w:ilvl="0" w:tplc="B91045F0">
      <w:start w:val="1"/>
      <w:numFmt w:val="lowerLetter"/>
      <w:lvlText w:val="%1)"/>
      <w:lvlJc w:val="left"/>
      <w:pPr>
        <w:ind w:left="720" w:hanging="360"/>
      </w:pPr>
      <w:rPr>
        <w:rFonts w:hint="default"/>
      </w:rPr>
    </w:lvl>
    <w:lvl w:ilvl="1" w:tplc="974EF554" w:tentative="1">
      <w:start w:val="1"/>
      <w:numFmt w:val="lowerLetter"/>
      <w:lvlText w:val="%2."/>
      <w:lvlJc w:val="left"/>
      <w:pPr>
        <w:ind w:left="1440" w:hanging="360"/>
      </w:pPr>
    </w:lvl>
    <w:lvl w:ilvl="2" w:tplc="59FEDFF6" w:tentative="1">
      <w:start w:val="1"/>
      <w:numFmt w:val="lowerRoman"/>
      <w:lvlText w:val="%3."/>
      <w:lvlJc w:val="right"/>
      <w:pPr>
        <w:ind w:left="2160" w:hanging="180"/>
      </w:pPr>
    </w:lvl>
    <w:lvl w:ilvl="3" w:tplc="8A6E4678" w:tentative="1">
      <w:start w:val="1"/>
      <w:numFmt w:val="decimal"/>
      <w:lvlText w:val="%4."/>
      <w:lvlJc w:val="left"/>
      <w:pPr>
        <w:ind w:left="2880" w:hanging="360"/>
      </w:pPr>
    </w:lvl>
    <w:lvl w:ilvl="4" w:tplc="D6A4F32E" w:tentative="1">
      <w:start w:val="1"/>
      <w:numFmt w:val="lowerLetter"/>
      <w:lvlText w:val="%5."/>
      <w:lvlJc w:val="left"/>
      <w:pPr>
        <w:ind w:left="3600" w:hanging="360"/>
      </w:pPr>
    </w:lvl>
    <w:lvl w:ilvl="5" w:tplc="CCC8D1DE" w:tentative="1">
      <w:start w:val="1"/>
      <w:numFmt w:val="lowerRoman"/>
      <w:lvlText w:val="%6."/>
      <w:lvlJc w:val="right"/>
      <w:pPr>
        <w:ind w:left="4320" w:hanging="180"/>
      </w:pPr>
    </w:lvl>
    <w:lvl w:ilvl="6" w:tplc="B42687D6" w:tentative="1">
      <w:start w:val="1"/>
      <w:numFmt w:val="decimal"/>
      <w:lvlText w:val="%7."/>
      <w:lvlJc w:val="left"/>
      <w:pPr>
        <w:ind w:left="5040" w:hanging="360"/>
      </w:pPr>
    </w:lvl>
    <w:lvl w:ilvl="7" w:tplc="834803AA" w:tentative="1">
      <w:start w:val="1"/>
      <w:numFmt w:val="lowerLetter"/>
      <w:lvlText w:val="%8."/>
      <w:lvlJc w:val="left"/>
      <w:pPr>
        <w:ind w:left="5760" w:hanging="360"/>
      </w:pPr>
    </w:lvl>
    <w:lvl w:ilvl="8" w:tplc="F70C2664" w:tentative="1">
      <w:start w:val="1"/>
      <w:numFmt w:val="lowerRoman"/>
      <w:lvlText w:val="%9."/>
      <w:lvlJc w:val="right"/>
      <w:pPr>
        <w:ind w:left="6480" w:hanging="180"/>
      </w:pPr>
    </w:lvl>
  </w:abstractNum>
  <w:abstractNum w:abstractNumId="13" w15:restartNumberingAfterBreak="0">
    <w:nsid w:val="527347D8"/>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14"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5" w15:restartNumberingAfterBreak="0">
    <w:nsid w:val="6413077D"/>
    <w:multiLevelType w:val="hybridMultilevel"/>
    <w:tmpl w:val="43D6ED08"/>
    <w:lvl w:ilvl="0" w:tplc="E852561A">
      <w:start w:val="1"/>
      <w:numFmt w:val="lowerLetter"/>
      <w:lvlText w:val="%1)"/>
      <w:lvlJc w:val="left"/>
      <w:pPr>
        <w:ind w:left="720" w:hanging="360"/>
      </w:pPr>
      <w:rPr>
        <w:rFonts w:hint="default"/>
      </w:rPr>
    </w:lvl>
    <w:lvl w:ilvl="1" w:tplc="87F8C378" w:tentative="1">
      <w:start w:val="1"/>
      <w:numFmt w:val="lowerLetter"/>
      <w:lvlText w:val="%2."/>
      <w:lvlJc w:val="left"/>
      <w:pPr>
        <w:ind w:left="1440" w:hanging="360"/>
      </w:pPr>
    </w:lvl>
    <w:lvl w:ilvl="2" w:tplc="8FEE2DAC" w:tentative="1">
      <w:start w:val="1"/>
      <w:numFmt w:val="lowerRoman"/>
      <w:lvlText w:val="%3."/>
      <w:lvlJc w:val="right"/>
      <w:pPr>
        <w:ind w:left="2160" w:hanging="180"/>
      </w:pPr>
    </w:lvl>
    <w:lvl w:ilvl="3" w:tplc="70F6FC62" w:tentative="1">
      <w:start w:val="1"/>
      <w:numFmt w:val="decimal"/>
      <w:lvlText w:val="%4."/>
      <w:lvlJc w:val="left"/>
      <w:pPr>
        <w:ind w:left="2880" w:hanging="360"/>
      </w:pPr>
    </w:lvl>
    <w:lvl w:ilvl="4" w:tplc="06E84F2A" w:tentative="1">
      <w:start w:val="1"/>
      <w:numFmt w:val="lowerLetter"/>
      <w:lvlText w:val="%5."/>
      <w:lvlJc w:val="left"/>
      <w:pPr>
        <w:ind w:left="3600" w:hanging="360"/>
      </w:pPr>
    </w:lvl>
    <w:lvl w:ilvl="5" w:tplc="7BDE6FD2" w:tentative="1">
      <w:start w:val="1"/>
      <w:numFmt w:val="lowerRoman"/>
      <w:lvlText w:val="%6."/>
      <w:lvlJc w:val="right"/>
      <w:pPr>
        <w:ind w:left="4320" w:hanging="180"/>
      </w:pPr>
    </w:lvl>
    <w:lvl w:ilvl="6" w:tplc="6AFA918C" w:tentative="1">
      <w:start w:val="1"/>
      <w:numFmt w:val="decimal"/>
      <w:lvlText w:val="%7."/>
      <w:lvlJc w:val="left"/>
      <w:pPr>
        <w:ind w:left="5040" w:hanging="360"/>
      </w:pPr>
    </w:lvl>
    <w:lvl w:ilvl="7" w:tplc="13169F02" w:tentative="1">
      <w:start w:val="1"/>
      <w:numFmt w:val="lowerLetter"/>
      <w:lvlText w:val="%8."/>
      <w:lvlJc w:val="left"/>
      <w:pPr>
        <w:ind w:left="5760" w:hanging="360"/>
      </w:pPr>
    </w:lvl>
    <w:lvl w:ilvl="8" w:tplc="B96CE0D0" w:tentative="1">
      <w:start w:val="1"/>
      <w:numFmt w:val="lowerRoman"/>
      <w:lvlText w:val="%9."/>
      <w:lvlJc w:val="right"/>
      <w:pPr>
        <w:ind w:left="6480" w:hanging="180"/>
      </w:pPr>
    </w:lvl>
  </w:abstractNum>
  <w:abstractNum w:abstractNumId="16" w15:restartNumberingAfterBreak="0">
    <w:nsid w:val="653F1790"/>
    <w:multiLevelType w:val="hybridMultilevel"/>
    <w:tmpl w:val="D77E9C2A"/>
    <w:lvl w:ilvl="0" w:tplc="BF6E62C2">
      <w:start w:val="1"/>
      <w:numFmt w:val="decimal"/>
      <w:lvlText w:val="(%1)"/>
      <w:lvlJc w:val="left"/>
      <w:pPr>
        <w:ind w:left="360" w:hanging="360"/>
      </w:pPr>
      <w:rPr>
        <w:rFonts w:ascii="Arial" w:hAnsi="Arial" w:cs="Arial" w:hint="default"/>
      </w:rPr>
    </w:lvl>
    <w:lvl w:ilvl="1" w:tplc="38964DFE">
      <w:start w:val="1"/>
      <w:numFmt w:val="lowerLetter"/>
      <w:lvlText w:val="%2."/>
      <w:lvlJc w:val="left"/>
      <w:pPr>
        <w:ind w:left="1080" w:hanging="360"/>
      </w:pPr>
      <w:rPr>
        <w:rFonts w:ascii="Times New Roman" w:hAnsi="Times New Roman" w:cs="Times New Roman"/>
      </w:rPr>
    </w:lvl>
    <w:lvl w:ilvl="2" w:tplc="617414E6">
      <w:start w:val="1"/>
      <w:numFmt w:val="lowerRoman"/>
      <w:lvlText w:val="%3."/>
      <w:lvlJc w:val="right"/>
      <w:pPr>
        <w:ind w:left="1800" w:hanging="180"/>
      </w:pPr>
      <w:rPr>
        <w:rFonts w:ascii="Times New Roman" w:hAnsi="Times New Roman" w:cs="Times New Roman"/>
      </w:rPr>
    </w:lvl>
    <w:lvl w:ilvl="3" w:tplc="3F76243C">
      <w:start w:val="1"/>
      <w:numFmt w:val="decimal"/>
      <w:lvlText w:val="%4."/>
      <w:lvlJc w:val="left"/>
      <w:pPr>
        <w:ind w:left="2520" w:hanging="360"/>
      </w:pPr>
      <w:rPr>
        <w:rFonts w:ascii="Times New Roman" w:hAnsi="Times New Roman" w:cs="Times New Roman"/>
      </w:rPr>
    </w:lvl>
    <w:lvl w:ilvl="4" w:tplc="7F821616">
      <w:start w:val="1"/>
      <w:numFmt w:val="lowerLetter"/>
      <w:lvlText w:val="%5."/>
      <w:lvlJc w:val="left"/>
      <w:pPr>
        <w:ind w:left="3240" w:hanging="360"/>
      </w:pPr>
      <w:rPr>
        <w:rFonts w:ascii="Times New Roman" w:hAnsi="Times New Roman" w:cs="Times New Roman"/>
      </w:rPr>
    </w:lvl>
    <w:lvl w:ilvl="5" w:tplc="AFF4ACDE">
      <w:start w:val="1"/>
      <w:numFmt w:val="lowerRoman"/>
      <w:lvlText w:val="%6."/>
      <w:lvlJc w:val="right"/>
      <w:pPr>
        <w:ind w:left="3960" w:hanging="180"/>
      </w:pPr>
      <w:rPr>
        <w:rFonts w:ascii="Times New Roman" w:hAnsi="Times New Roman" w:cs="Times New Roman"/>
      </w:rPr>
    </w:lvl>
    <w:lvl w:ilvl="6" w:tplc="508C8DE0">
      <w:start w:val="1"/>
      <w:numFmt w:val="decimal"/>
      <w:lvlText w:val="%7."/>
      <w:lvlJc w:val="left"/>
      <w:pPr>
        <w:ind w:left="4680" w:hanging="360"/>
      </w:pPr>
      <w:rPr>
        <w:rFonts w:ascii="Times New Roman" w:hAnsi="Times New Roman" w:cs="Times New Roman"/>
      </w:rPr>
    </w:lvl>
    <w:lvl w:ilvl="7" w:tplc="46DCB74E">
      <w:start w:val="1"/>
      <w:numFmt w:val="lowerLetter"/>
      <w:lvlText w:val="%8."/>
      <w:lvlJc w:val="left"/>
      <w:pPr>
        <w:ind w:left="5400" w:hanging="360"/>
      </w:pPr>
      <w:rPr>
        <w:rFonts w:ascii="Times New Roman" w:hAnsi="Times New Roman" w:cs="Times New Roman"/>
      </w:rPr>
    </w:lvl>
    <w:lvl w:ilvl="8" w:tplc="A51E1286">
      <w:start w:val="1"/>
      <w:numFmt w:val="lowerRoman"/>
      <w:lvlText w:val="%9."/>
      <w:lvlJc w:val="right"/>
      <w:pPr>
        <w:ind w:left="6120" w:hanging="180"/>
      </w:pPr>
      <w:rPr>
        <w:rFonts w:ascii="Times New Roman" w:hAnsi="Times New Roman" w:cs="Times New Roman"/>
      </w:rPr>
    </w:lvl>
  </w:abstractNum>
  <w:abstractNum w:abstractNumId="17" w15:restartNumberingAfterBreak="0">
    <w:nsid w:val="66C31B22"/>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18" w15:restartNumberingAfterBreak="0">
    <w:nsid w:val="6936012E"/>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19" w15:restartNumberingAfterBreak="0">
    <w:nsid w:val="6BB3037C"/>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20" w15:restartNumberingAfterBreak="0">
    <w:nsid w:val="702B6F0A"/>
    <w:multiLevelType w:val="hybridMultilevel"/>
    <w:tmpl w:val="C46625A8"/>
    <w:lvl w:ilvl="0" w:tplc="14DA6C76">
      <w:start w:val="1"/>
      <w:numFmt w:val="lowerLetter"/>
      <w:lvlText w:val="%1)"/>
      <w:lvlJc w:val="left"/>
      <w:pPr>
        <w:ind w:left="720" w:hanging="360"/>
      </w:pPr>
      <w:rPr>
        <w:rFonts w:hint="default"/>
      </w:rPr>
    </w:lvl>
    <w:lvl w:ilvl="1" w:tplc="4936EECE" w:tentative="1">
      <w:start w:val="1"/>
      <w:numFmt w:val="lowerLetter"/>
      <w:lvlText w:val="%2."/>
      <w:lvlJc w:val="left"/>
      <w:pPr>
        <w:ind w:left="1440" w:hanging="360"/>
      </w:pPr>
    </w:lvl>
    <w:lvl w:ilvl="2" w:tplc="1182E87C" w:tentative="1">
      <w:start w:val="1"/>
      <w:numFmt w:val="lowerRoman"/>
      <w:lvlText w:val="%3."/>
      <w:lvlJc w:val="right"/>
      <w:pPr>
        <w:ind w:left="2160" w:hanging="180"/>
      </w:pPr>
    </w:lvl>
    <w:lvl w:ilvl="3" w:tplc="72521DE6" w:tentative="1">
      <w:start w:val="1"/>
      <w:numFmt w:val="decimal"/>
      <w:lvlText w:val="%4."/>
      <w:lvlJc w:val="left"/>
      <w:pPr>
        <w:ind w:left="2880" w:hanging="360"/>
      </w:pPr>
    </w:lvl>
    <w:lvl w:ilvl="4" w:tplc="82DE23CE" w:tentative="1">
      <w:start w:val="1"/>
      <w:numFmt w:val="lowerLetter"/>
      <w:lvlText w:val="%5."/>
      <w:lvlJc w:val="left"/>
      <w:pPr>
        <w:ind w:left="3600" w:hanging="360"/>
      </w:pPr>
    </w:lvl>
    <w:lvl w:ilvl="5" w:tplc="D7D82822" w:tentative="1">
      <w:start w:val="1"/>
      <w:numFmt w:val="lowerRoman"/>
      <w:lvlText w:val="%6."/>
      <w:lvlJc w:val="right"/>
      <w:pPr>
        <w:ind w:left="4320" w:hanging="180"/>
      </w:pPr>
    </w:lvl>
    <w:lvl w:ilvl="6" w:tplc="F1FAA7F2" w:tentative="1">
      <w:start w:val="1"/>
      <w:numFmt w:val="decimal"/>
      <w:lvlText w:val="%7."/>
      <w:lvlJc w:val="left"/>
      <w:pPr>
        <w:ind w:left="5040" w:hanging="360"/>
      </w:pPr>
    </w:lvl>
    <w:lvl w:ilvl="7" w:tplc="6E60D3B8" w:tentative="1">
      <w:start w:val="1"/>
      <w:numFmt w:val="lowerLetter"/>
      <w:lvlText w:val="%8."/>
      <w:lvlJc w:val="left"/>
      <w:pPr>
        <w:ind w:left="5760" w:hanging="360"/>
      </w:pPr>
    </w:lvl>
    <w:lvl w:ilvl="8" w:tplc="BA62ED1C" w:tentative="1">
      <w:start w:val="1"/>
      <w:numFmt w:val="lowerRoman"/>
      <w:lvlText w:val="%9."/>
      <w:lvlJc w:val="right"/>
      <w:pPr>
        <w:ind w:left="6480" w:hanging="180"/>
      </w:pPr>
    </w:lvl>
  </w:abstractNum>
  <w:abstractNum w:abstractNumId="21" w15:restartNumberingAfterBreak="0">
    <w:nsid w:val="723353BB"/>
    <w:multiLevelType w:val="hybridMultilevel"/>
    <w:tmpl w:val="AB2C5D6C"/>
    <w:lvl w:ilvl="0" w:tplc="67D83DF2">
      <w:start w:val="1"/>
      <w:numFmt w:val="decimal"/>
      <w:lvlText w:val="(%1)"/>
      <w:lvlJc w:val="left"/>
      <w:pPr>
        <w:ind w:left="360" w:hanging="360"/>
      </w:pPr>
    </w:lvl>
    <w:lvl w:ilvl="1" w:tplc="FE3CF3CE">
      <w:start w:val="1"/>
      <w:numFmt w:val="lowerLetter"/>
      <w:lvlText w:val="%2."/>
      <w:lvlJc w:val="left"/>
      <w:pPr>
        <w:ind w:left="1080" w:hanging="360"/>
      </w:pPr>
    </w:lvl>
    <w:lvl w:ilvl="2" w:tplc="DA72EDA4">
      <w:start w:val="1"/>
      <w:numFmt w:val="lowerRoman"/>
      <w:lvlText w:val="%3."/>
      <w:lvlJc w:val="right"/>
      <w:pPr>
        <w:ind w:left="1800" w:hanging="180"/>
      </w:pPr>
    </w:lvl>
    <w:lvl w:ilvl="3" w:tplc="3320C786">
      <w:start w:val="1"/>
      <w:numFmt w:val="decimal"/>
      <w:lvlText w:val="%4."/>
      <w:lvlJc w:val="left"/>
      <w:pPr>
        <w:ind w:left="2520" w:hanging="360"/>
      </w:pPr>
    </w:lvl>
    <w:lvl w:ilvl="4" w:tplc="1292DB14">
      <w:start w:val="1"/>
      <w:numFmt w:val="lowerLetter"/>
      <w:lvlText w:val="%5."/>
      <w:lvlJc w:val="left"/>
      <w:pPr>
        <w:ind w:left="3240" w:hanging="360"/>
      </w:pPr>
    </w:lvl>
    <w:lvl w:ilvl="5" w:tplc="199E4270">
      <w:start w:val="1"/>
      <w:numFmt w:val="lowerRoman"/>
      <w:lvlText w:val="%6."/>
      <w:lvlJc w:val="right"/>
      <w:pPr>
        <w:ind w:left="3960" w:hanging="180"/>
      </w:pPr>
    </w:lvl>
    <w:lvl w:ilvl="6" w:tplc="3360446E">
      <w:start w:val="1"/>
      <w:numFmt w:val="decimal"/>
      <w:lvlText w:val="%7."/>
      <w:lvlJc w:val="left"/>
      <w:pPr>
        <w:ind w:left="4680" w:hanging="360"/>
      </w:pPr>
    </w:lvl>
    <w:lvl w:ilvl="7" w:tplc="C080649A">
      <w:start w:val="1"/>
      <w:numFmt w:val="lowerLetter"/>
      <w:lvlText w:val="%8."/>
      <w:lvlJc w:val="left"/>
      <w:pPr>
        <w:ind w:left="5400" w:hanging="360"/>
      </w:pPr>
    </w:lvl>
    <w:lvl w:ilvl="8" w:tplc="BEC0505E">
      <w:start w:val="1"/>
      <w:numFmt w:val="lowerRoman"/>
      <w:lvlText w:val="%9."/>
      <w:lvlJc w:val="right"/>
      <w:pPr>
        <w:ind w:left="6120" w:hanging="180"/>
      </w:pPr>
    </w:lvl>
  </w:abstractNum>
  <w:abstractNum w:abstractNumId="22" w15:restartNumberingAfterBreak="0">
    <w:nsid w:val="764A41CE"/>
    <w:multiLevelType w:val="hybridMultilevel"/>
    <w:tmpl w:val="D77E9C2A"/>
    <w:lvl w:ilvl="0" w:tplc="879499C6">
      <w:start w:val="1"/>
      <w:numFmt w:val="decimal"/>
      <w:lvlText w:val="(%1)"/>
      <w:lvlJc w:val="left"/>
      <w:pPr>
        <w:ind w:left="360" w:hanging="360"/>
      </w:pPr>
      <w:rPr>
        <w:rFonts w:ascii="Arial" w:hAnsi="Arial" w:cs="Arial" w:hint="default"/>
      </w:rPr>
    </w:lvl>
    <w:lvl w:ilvl="1" w:tplc="CA92FAF4">
      <w:start w:val="1"/>
      <w:numFmt w:val="lowerLetter"/>
      <w:lvlText w:val="%2."/>
      <w:lvlJc w:val="left"/>
      <w:pPr>
        <w:ind w:left="1080" w:hanging="360"/>
      </w:pPr>
      <w:rPr>
        <w:rFonts w:ascii="Times New Roman" w:hAnsi="Times New Roman" w:cs="Times New Roman"/>
      </w:rPr>
    </w:lvl>
    <w:lvl w:ilvl="2" w:tplc="288E5B30">
      <w:start w:val="1"/>
      <w:numFmt w:val="lowerRoman"/>
      <w:lvlText w:val="%3."/>
      <w:lvlJc w:val="right"/>
      <w:pPr>
        <w:ind w:left="1800" w:hanging="180"/>
      </w:pPr>
      <w:rPr>
        <w:rFonts w:ascii="Times New Roman" w:hAnsi="Times New Roman" w:cs="Times New Roman"/>
      </w:rPr>
    </w:lvl>
    <w:lvl w:ilvl="3" w:tplc="A21C82B4">
      <w:start w:val="1"/>
      <w:numFmt w:val="decimal"/>
      <w:lvlText w:val="%4."/>
      <w:lvlJc w:val="left"/>
      <w:pPr>
        <w:ind w:left="2520" w:hanging="360"/>
      </w:pPr>
      <w:rPr>
        <w:rFonts w:ascii="Times New Roman" w:hAnsi="Times New Roman" w:cs="Times New Roman"/>
      </w:rPr>
    </w:lvl>
    <w:lvl w:ilvl="4" w:tplc="D5DA99E4">
      <w:start w:val="1"/>
      <w:numFmt w:val="lowerLetter"/>
      <w:lvlText w:val="%5."/>
      <w:lvlJc w:val="left"/>
      <w:pPr>
        <w:ind w:left="3240" w:hanging="360"/>
      </w:pPr>
      <w:rPr>
        <w:rFonts w:ascii="Times New Roman" w:hAnsi="Times New Roman" w:cs="Times New Roman"/>
      </w:rPr>
    </w:lvl>
    <w:lvl w:ilvl="5" w:tplc="3FC032B4">
      <w:start w:val="1"/>
      <w:numFmt w:val="lowerRoman"/>
      <w:lvlText w:val="%6."/>
      <w:lvlJc w:val="right"/>
      <w:pPr>
        <w:ind w:left="3960" w:hanging="180"/>
      </w:pPr>
      <w:rPr>
        <w:rFonts w:ascii="Times New Roman" w:hAnsi="Times New Roman" w:cs="Times New Roman"/>
      </w:rPr>
    </w:lvl>
    <w:lvl w:ilvl="6" w:tplc="70421FD8">
      <w:start w:val="1"/>
      <w:numFmt w:val="decimal"/>
      <w:lvlText w:val="%7."/>
      <w:lvlJc w:val="left"/>
      <w:pPr>
        <w:ind w:left="4680" w:hanging="360"/>
      </w:pPr>
      <w:rPr>
        <w:rFonts w:ascii="Times New Roman" w:hAnsi="Times New Roman" w:cs="Times New Roman"/>
      </w:rPr>
    </w:lvl>
    <w:lvl w:ilvl="7" w:tplc="F4F4F8AC">
      <w:start w:val="1"/>
      <w:numFmt w:val="lowerLetter"/>
      <w:lvlText w:val="%8."/>
      <w:lvlJc w:val="left"/>
      <w:pPr>
        <w:ind w:left="5400" w:hanging="360"/>
      </w:pPr>
      <w:rPr>
        <w:rFonts w:ascii="Times New Roman" w:hAnsi="Times New Roman" w:cs="Times New Roman"/>
      </w:rPr>
    </w:lvl>
    <w:lvl w:ilvl="8" w:tplc="AA4EDF2C">
      <w:start w:val="1"/>
      <w:numFmt w:val="lowerRoman"/>
      <w:lvlText w:val="%9."/>
      <w:lvlJc w:val="right"/>
      <w:pPr>
        <w:ind w:left="6120" w:hanging="180"/>
      </w:pPr>
      <w:rPr>
        <w:rFonts w:ascii="Times New Roman" w:hAnsi="Times New Roman" w:cs="Times New Roman"/>
      </w:rPr>
    </w:lvl>
  </w:abstractNum>
  <w:abstractNum w:abstractNumId="23" w15:restartNumberingAfterBreak="0">
    <w:nsid w:val="76C06533"/>
    <w:multiLevelType w:val="hybridMultilevel"/>
    <w:tmpl w:val="415E1166"/>
    <w:lvl w:ilvl="0" w:tplc="0FC8DDA6">
      <w:start w:val="1"/>
      <w:numFmt w:val="lowerLetter"/>
      <w:lvlText w:val="%1)"/>
      <w:lvlJc w:val="left"/>
      <w:pPr>
        <w:ind w:left="720" w:hanging="360"/>
      </w:pPr>
      <w:rPr>
        <w:rFonts w:hint="default"/>
      </w:rPr>
    </w:lvl>
    <w:lvl w:ilvl="1" w:tplc="BB869E50" w:tentative="1">
      <w:start w:val="1"/>
      <w:numFmt w:val="lowerLetter"/>
      <w:lvlText w:val="%2."/>
      <w:lvlJc w:val="left"/>
      <w:pPr>
        <w:ind w:left="1440" w:hanging="360"/>
      </w:pPr>
    </w:lvl>
    <w:lvl w:ilvl="2" w:tplc="E7100D60" w:tentative="1">
      <w:start w:val="1"/>
      <w:numFmt w:val="lowerRoman"/>
      <w:lvlText w:val="%3."/>
      <w:lvlJc w:val="right"/>
      <w:pPr>
        <w:ind w:left="2160" w:hanging="180"/>
      </w:pPr>
    </w:lvl>
    <w:lvl w:ilvl="3" w:tplc="6A0CBB68" w:tentative="1">
      <w:start w:val="1"/>
      <w:numFmt w:val="decimal"/>
      <w:lvlText w:val="%4."/>
      <w:lvlJc w:val="left"/>
      <w:pPr>
        <w:ind w:left="2880" w:hanging="360"/>
      </w:pPr>
    </w:lvl>
    <w:lvl w:ilvl="4" w:tplc="FAF4EEC4" w:tentative="1">
      <w:start w:val="1"/>
      <w:numFmt w:val="lowerLetter"/>
      <w:lvlText w:val="%5."/>
      <w:lvlJc w:val="left"/>
      <w:pPr>
        <w:ind w:left="3600" w:hanging="360"/>
      </w:pPr>
    </w:lvl>
    <w:lvl w:ilvl="5" w:tplc="94A0516C" w:tentative="1">
      <w:start w:val="1"/>
      <w:numFmt w:val="lowerRoman"/>
      <w:lvlText w:val="%6."/>
      <w:lvlJc w:val="right"/>
      <w:pPr>
        <w:ind w:left="4320" w:hanging="180"/>
      </w:pPr>
    </w:lvl>
    <w:lvl w:ilvl="6" w:tplc="2E2842CA" w:tentative="1">
      <w:start w:val="1"/>
      <w:numFmt w:val="decimal"/>
      <w:lvlText w:val="%7."/>
      <w:lvlJc w:val="left"/>
      <w:pPr>
        <w:ind w:left="5040" w:hanging="360"/>
      </w:pPr>
    </w:lvl>
    <w:lvl w:ilvl="7" w:tplc="A5F2C294" w:tentative="1">
      <w:start w:val="1"/>
      <w:numFmt w:val="lowerLetter"/>
      <w:lvlText w:val="%8."/>
      <w:lvlJc w:val="left"/>
      <w:pPr>
        <w:ind w:left="5760" w:hanging="360"/>
      </w:pPr>
    </w:lvl>
    <w:lvl w:ilvl="8" w:tplc="5DE8255A" w:tentative="1">
      <w:start w:val="1"/>
      <w:numFmt w:val="lowerRoman"/>
      <w:lvlText w:val="%9."/>
      <w:lvlJc w:val="right"/>
      <w:pPr>
        <w:ind w:left="6480" w:hanging="180"/>
      </w:pPr>
    </w:lvl>
  </w:abstractNum>
  <w:abstractNum w:abstractNumId="24"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5" w15:restartNumberingAfterBreak="0">
    <w:nsid w:val="7FBF4AFF"/>
    <w:multiLevelType w:val="hybridMultilevel"/>
    <w:tmpl w:val="AB2C5D6C"/>
    <w:lvl w:ilvl="0" w:tplc="79427E70">
      <w:start w:val="1"/>
      <w:numFmt w:val="decimal"/>
      <w:lvlText w:val="(%1)"/>
      <w:lvlJc w:val="left"/>
      <w:pPr>
        <w:ind w:left="360" w:hanging="360"/>
      </w:pPr>
      <w:rPr>
        <w:rFonts w:hint="default"/>
      </w:rPr>
    </w:lvl>
    <w:lvl w:ilvl="1" w:tplc="1D06E1F0" w:tentative="1">
      <w:start w:val="1"/>
      <w:numFmt w:val="lowerLetter"/>
      <w:lvlText w:val="%2."/>
      <w:lvlJc w:val="left"/>
      <w:pPr>
        <w:ind w:left="1080" w:hanging="360"/>
      </w:pPr>
    </w:lvl>
    <w:lvl w:ilvl="2" w:tplc="35A4341E" w:tentative="1">
      <w:start w:val="1"/>
      <w:numFmt w:val="lowerRoman"/>
      <w:lvlText w:val="%3."/>
      <w:lvlJc w:val="right"/>
      <w:pPr>
        <w:ind w:left="1800" w:hanging="180"/>
      </w:pPr>
    </w:lvl>
    <w:lvl w:ilvl="3" w:tplc="B260AB86" w:tentative="1">
      <w:start w:val="1"/>
      <w:numFmt w:val="decimal"/>
      <w:lvlText w:val="%4."/>
      <w:lvlJc w:val="left"/>
      <w:pPr>
        <w:ind w:left="2520" w:hanging="360"/>
      </w:pPr>
    </w:lvl>
    <w:lvl w:ilvl="4" w:tplc="AB3A828C" w:tentative="1">
      <w:start w:val="1"/>
      <w:numFmt w:val="lowerLetter"/>
      <w:lvlText w:val="%5."/>
      <w:lvlJc w:val="left"/>
      <w:pPr>
        <w:ind w:left="3240" w:hanging="360"/>
      </w:pPr>
    </w:lvl>
    <w:lvl w:ilvl="5" w:tplc="93664E50" w:tentative="1">
      <w:start w:val="1"/>
      <w:numFmt w:val="lowerRoman"/>
      <w:lvlText w:val="%6."/>
      <w:lvlJc w:val="right"/>
      <w:pPr>
        <w:ind w:left="3960" w:hanging="180"/>
      </w:pPr>
    </w:lvl>
    <w:lvl w:ilvl="6" w:tplc="BA7EE5FC" w:tentative="1">
      <w:start w:val="1"/>
      <w:numFmt w:val="decimal"/>
      <w:lvlText w:val="%7."/>
      <w:lvlJc w:val="left"/>
      <w:pPr>
        <w:ind w:left="4680" w:hanging="360"/>
      </w:pPr>
    </w:lvl>
    <w:lvl w:ilvl="7" w:tplc="86CCAE5C" w:tentative="1">
      <w:start w:val="1"/>
      <w:numFmt w:val="lowerLetter"/>
      <w:lvlText w:val="%8."/>
      <w:lvlJc w:val="left"/>
      <w:pPr>
        <w:ind w:left="5400" w:hanging="360"/>
      </w:pPr>
    </w:lvl>
    <w:lvl w:ilvl="8" w:tplc="778A643C" w:tentative="1">
      <w:start w:val="1"/>
      <w:numFmt w:val="lowerRoman"/>
      <w:lvlText w:val="%9."/>
      <w:lvlJc w:val="right"/>
      <w:pPr>
        <w:ind w:left="6120" w:hanging="180"/>
      </w:pPr>
    </w:lvl>
  </w:abstractNum>
  <w:num w:numId="1">
    <w:abstractNumId w:val="23"/>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0"/>
  </w:num>
  <w:num w:numId="7">
    <w:abstractNumId w:val="14"/>
  </w:num>
  <w:num w:numId="8">
    <w:abstractNumId w:val="24"/>
  </w:num>
  <w:num w:numId="9">
    <w:abstractNumId w:val="12"/>
  </w:num>
  <w:num w:numId="10">
    <w:abstractNumId w:val="0"/>
  </w:num>
  <w:num w:numId="11">
    <w:abstractNumId w:val="22"/>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7"/>
  </w:num>
  <w:num w:numId="19">
    <w:abstractNumId w:val="21"/>
  </w:num>
  <w:num w:numId="20">
    <w:abstractNumId w:val="3"/>
  </w:num>
  <w:num w:numId="21">
    <w:abstractNumId w:val="18"/>
  </w:num>
  <w:num w:numId="22">
    <w:abstractNumId w:val="6"/>
  </w:num>
  <w:num w:numId="23">
    <w:abstractNumId w:val="19"/>
  </w:num>
  <w:num w:numId="24">
    <w:abstractNumId w:val="7"/>
  </w:num>
  <w:num w:numId="25">
    <w:abstractNumId w:val="1"/>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7A64"/>
    <w:rsid w:val="00023C89"/>
    <w:rsid w:val="00024211"/>
    <w:rsid w:val="00025025"/>
    <w:rsid w:val="000277E6"/>
    <w:rsid w:val="0004021C"/>
    <w:rsid w:val="00040296"/>
    <w:rsid w:val="000444A3"/>
    <w:rsid w:val="00063515"/>
    <w:rsid w:val="00065D31"/>
    <w:rsid w:val="0007502C"/>
    <w:rsid w:val="000801DD"/>
    <w:rsid w:val="00094CEA"/>
    <w:rsid w:val="000951FD"/>
    <w:rsid w:val="000A09FC"/>
    <w:rsid w:val="000C02E0"/>
    <w:rsid w:val="000C5ECB"/>
    <w:rsid w:val="000E1B60"/>
    <w:rsid w:val="000E4105"/>
    <w:rsid w:val="000E657C"/>
    <w:rsid w:val="000F03B2"/>
    <w:rsid w:val="00100D37"/>
    <w:rsid w:val="00103E02"/>
    <w:rsid w:val="0010574D"/>
    <w:rsid w:val="001066B5"/>
    <w:rsid w:val="001123A9"/>
    <w:rsid w:val="00130F17"/>
    <w:rsid w:val="00133A06"/>
    <w:rsid w:val="0014491A"/>
    <w:rsid w:val="00153770"/>
    <w:rsid w:val="001655D7"/>
    <w:rsid w:val="001844BC"/>
    <w:rsid w:val="0019046E"/>
    <w:rsid w:val="00192B3C"/>
    <w:rsid w:val="001A1488"/>
    <w:rsid w:val="001A1CF6"/>
    <w:rsid w:val="001A1D20"/>
    <w:rsid w:val="001A4BD1"/>
    <w:rsid w:val="001D060C"/>
    <w:rsid w:val="002042FF"/>
    <w:rsid w:val="00204F77"/>
    <w:rsid w:val="00213B31"/>
    <w:rsid w:val="00215248"/>
    <w:rsid w:val="00221720"/>
    <w:rsid w:val="002256C4"/>
    <w:rsid w:val="00226206"/>
    <w:rsid w:val="00226C31"/>
    <w:rsid w:val="002272FD"/>
    <w:rsid w:val="00237F6F"/>
    <w:rsid w:val="00251BE2"/>
    <w:rsid w:val="00254ED7"/>
    <w:rsid w:val="002647C4"/>
    <w:rsid w:val="00266D92"/>
    <w:rsid w:val="00266EBC"/>
    <w:rsid w:val="00293B02"/>
    <w:rsid w:val="002A0230"/>
    <w:rsid w:val="002A474B"/>
    <w:rsid w:val="002A56D7"/>
    <w:rsid w:val="002A5F9A"/>
    <w:rsid w:val="002A6698"/>
    <w:rsid w:val="002E15B6"/>
    <w:rsid w:val="002E5115"/>
    <w:rsid w:val="002F7D86"/>
    <w:rsid w:val="0030500A"/>
    <w:rsid w:val="00326425"/>
    <w:rsid w:val="003331BF"/>
    <w:rsid w:val="00340CED"/>
    <w:rsid w:val="00354A06"/>
    <w:rsid w:val="00370687"/>
    <w:rsid w:val="00372A2E"/>
    <w:rsid w:val="00380C76"/>
    <w:rsid w:val="00381F8A"/>
    <w:rsid w:val="003851F5"/>
    <w:rsid w:val="00396DE7"/>
    <w:rsid w:val="00396F68"/>
    <w:rsid w:val="00396FF4"/>
    <w:rsid w:val="003B2B13"/>
    <w:rsid w:val="003C3850"/>
    <w:rsid w:val="003D0227"/>
    <w:rsid w:val="003D30DD"/>
    <w:rsid w:val="003F29F0"/>
    <w:rsid w:val="003F2E04"/>
    <w:rsid w:val="00417F6E"/>
    <w:rsid w:val="00423707"/>
    <w:rsid w:val="00434C56"/>
    <w:rsid w:val="004758C2"/>
    <w:rsid w:val="004758E6"/>
    <w:rsid w:val="004838C6"/>
    <w:rsid w:val="00483B8B"/>
    <w:rsid w:val="00483B91"/>
    <w:rsid w:val="00494385"/>
    <w:rsid w:val="00494652"/>
    <w:rsid w:val="004A0BC8"/>
    <w:rsid w:val="004F4C7A"/>
    <w:rsid w:val="005031B3"/>
    <w:rsid w:val="00504B0F"/>
    <w:rsid w:val="0050731C"/>
    <w:rsid w:val="00507A57"/>
    <w:rsid w:val="005229B1"/>
    <w:rsid w:val="00523543"/>
    <w:rsid w:val="00526EC6"/>
    <w:rsid w:val="00533F70"/>
    <w:rsid w:val="00534D27"/>
    <w:rsid w:val="00565ACD"/>
    <w:rsid w:val="00570B1F"/>
    <w:rsid w:val="0057373E"/>
    <w:rsid w:val="005A396F"/>
    <w:rsid w:val="005A6ABF"/>
    <w:rsid w:val="005B144D"/>
    <w:rsid w:val="005B1B34"/>
    <w:rsid w:val="005B2C91"/>
    <w:rsid w:val="005B4367"/>
    <w:rsid w:val="005D604F"/>
    <w:rsid w:val="005E5435"/>
    <w:rsid w:val="005F4C82"/>
    <w:rsid w:val="005F7C03"/>
    <w:rsid w:val="00600BD6"/>
    <w:rsid w:val="00605EA7"/>
    <w:rsid w:val="0061357A"/>
    <w:rsid w:val="0061661C"/>
    <w:rsid w:val="00620AB0"/>
    <w:rsid w:val="00624331"/>
    <w:rsid w:val="00624D33"/>
    <w:rsid w:val="00645DC6"/>
    <w:rsid w:val="00663A5C"/>
    <w:rsid w:val="0066499A"/>
    <w:rsid w:val="00675484"/>
    <w:rsid w:val="006839BC"/>
    <w:rsid w:val="006A46C6"/>
    <w:rsid w:val="006B31AC"/>
    <w:rsid w:val="006D223D"/>
    <w:rsid w:val="006D7F05"/>
    <w:rsid w:val="006E1EFB"/>
    <w:rsid w:val="006E5E2E"/>
    <w:rsid w:val="006F408B"/>
    <w:rsid w:val="006F6B5C"/>
    <w:rsid w:val="00707299"/>
    <w:rsid w:val="00722FFE"/>
    <w:rsid w:val="00731154"/>
    <w:rsid w:val="00740303"/>
    <w:rsid w:val="007451EE"/>
    <w:rsid w:val="00755FFF"/>
    <w:rsid w:val="00774D2D"/>
    <w:rsid w:val="007773E9"/>
    <w:rsid w:val="0077761F"/>
    <w:rsid w:val="00790DB0"/>
    <w:rsid w:val="00792109"/>
    <w:rsid w:val="00792F19"/>
    <w:rsid w:val="007966F6"/>
    <w:rsid w:val="00797D93"/>
    <w:rsid w:val="007A655F"/>
    <w:rsid w:val="007A722A"/>
    <w:rsid w:val="007B4A59"/>
    <w:rsid w:val="007B5420"/>
    <w:rsid w:val="007B54A6"/>
    <w:rsid w:val="007E54B9"/>
    <w:rsid w:val="0080439A"/>
    <w:rsid w:val="00805F2E"/>
    <w:rsid w:val="00815BD5"/>
    <w:rsid w:val="008313A9"/>
    <w:rsid w:val="00832EF0"/>
    <w:rsid w:val="0084479D"/>
    <w:rsid w:val="00845E3E"/>
    <w:rsid w:val="0085550D"/>
    <w:rsid w:val="00864B4D"/>
    <w:rsid w:val="00865A8C"/>
    <w:rsid w:val="008707C3"/>
    <w:rsid w:val="008935F9"/>
    <w:rsid w:val="00893BD0"/>
    <w:rsid w:val="00896490"/>
    <w:rsid w:val="008A1921"/>
    <w:rsid w:val="008B5273"/>
    <w:rsid w:val="008B5FD6"/>
    <w:rsid w:val="008C119A"/>
    <w:rsid w:val="008C4474"/>
    <w:rsid w:val="008E4C17"/>
    <w:rsid w:val="008F2DDF"/>
    <w:rsid w:val="008F4207"/>
    <w:rsid w:val="00907694"/>
    <w:rsid w:val="00921B0E"/>
    <w:rsid w:val="009238E6"/>
    <w:rsid w:val="009303DF"/>
    <w:rsid w:val="00930D98"/>
    <w:rsid w:val="009466CD"/>
    <w:rsid w:val="0095090F"/>
    <w:rsid w:val="00950BB8"/>
    <w:rsid w:val="00957411"/>
    <w:rsid w:val="00977A9A"/>
    <w:rsid w:val="00994244"/>
    <w:rsid w:val="00996874"/>
    <w:rsid w:val="009B4C75"/>
    <w:rsid w:val="009C0D9B"/>
    <w:rsid w:val="009D658D"/>
    <w:rsid w:val="009E4BF7"/>
    <w:rsid w:val="009E5AC6"/>
    <w:rsid w:val="009F07BB"/>
    <w:rsid w:val="009F35E2"/>
    <w:rsid w:val="00A11A62"/>
    <w:rsid w:val="00A2455C"/>
    <w:rsid w:val="00A35E85"/>
    <w:rsid w:val="00A366E5"/>
    <w:rsid w:val="00A6350C"/>
    <w:rsid w:val="00A70400"/>
    <w:rsid w:val="00A71D84"/>
    <w:rsid w:val="00A72654"/>
    <w:rsid w:val="00A77D89"/>
    <w:rsid w:val="00A91173"/>
    <w:rsid w:val="00A96D23"/>
    <w:rsid w:val="00AA342B"/>
    <w:rsid w:val="00AA3858"/>
    <w:rsid w:val="00AA7686"/>
    <w:rsid w:val="00AC592C"/>
    <w:rsid w:val="00AC774F"/>
    <w:rsid w:val="00AD4066"/>
    <w:rsid w:val="00AD40BF"/>
    <w:rsid w:val="00AE2291"/>
    <w:rsid w:val="00AE6081"/>
    <w:rsid w:val="00AF0C51"/>
    <w:rsid w:val="00B0673C"/>
    <w:rsid w:val="00B229BD"/>
    <w:rsid w:val="00B314D4"/>
    <w:rsid w:val="00B40AD1"/>
    <w:rsid w:val="00B50F59"/>
    <w:rsid w:val="00B61A87"/>
    <w:rsid w:val="00B62D66"/>
    <w:rsid w:val="00B82E59"/>
    <w:rsid w:val="00B8480C"/>
    <w:rsid w:val="00BA3339"/>
    <w:rsid w:val="00BA6ED4"/>
    <w:rsid w:val="00BC73E4"/>
    <w:rsid w:val="00BC7C5C"/>
    <w:rsid w:val="00BE128D"/>
    <w:rsid w:val="00BE282E"/>
    <w:rsid w:val="00BE668F"/>
    <w:rsid w:val="00C00A06"/>
    <w:rsid w:val="00C077D0"/>
    <w:rsid w:val="00C116EE"/>
    <w:rsid w:val="00C35B65"/>
    <w:rsid w:val="00C7099D"/>
    <w:rsid w:val="00C81471"/>
    <w:rsid w:val="00C82B8C"/>
    <w:rsid w:val="00CA3E0C"/>
    <w:rsid w:val="00CA3EA6"/>
    <w:rsid w:val="00CB6B20"/>
    <w:rsid w:val="00CB6D93"/>
    <w:rsid w:val="00CD6E52"/>
    <w:rsid w:val="00CE720D"/>
    <w:rsid w:val="00CF6F3A"/>
    <w:rsid w:val="00D141DF"/>
    <w:rsid w:val="00D33954"/>
    <w:rsid w:val="00D346D1"/>
    <w:rsid w:val="00D47C10"/>
    <w:rsid w:val="00D52946"/>
    <w:rsid w:val="00D53F4B"/>
    <w:rsid w:val="00D70142"/>
    <w:rsid w:val="00D7189C"/>
    <w:rsid w:val="00D929CF"/>
    <w:rsid w:val="00D955AE"/>
    <w:rsid w:val="00DA6E8B"/>
    <w:rsid w:val="00DB6D04"/>
    <w:rsid w:val="00DC4DD6"/>
    <w:rsid w:val="00DD0BBB"/>
    <w:rsid w:val="00DD4728"/>
    <w:rsid w:val="00DD6DD9"/>
    <w:rsid w:val="00DE36CB"/>
    <w:rsid w:val="00DF7976"/>
    <w:rsid w:val="00E03953"/>
    <w:rsid w:val="00E124A7"/>
    <w:rsid w:val="00E21144"/>
    <w:rsid w:val="00E30A8F"/>
    <w:rsid w:val="00E312F7"/>
    <w:rsid w:val="00E35FBA"/>
    <w:rsid w:val="00E426F6"/>
    <w:rsid w:val="00E51314"/>
    <w:rsid w:val="00E53882"/>
    <w:rsid w:val="00E62030"/>
    <w:rsid w:val="00E76A21"/>
    <w:rsid w:val="00EA38C8"/>
    <w:rsid w:val="00EA50F4"/>
    <w:rsid w:val="00EB66FA"/>
    <w:rsid w:val="00EC2E02"/>
    <w:rsid w:val="00EC5C98"/>
    <w:rsid w:val="00ED2491"/>
    <w:rsid w:val="00F0582A"/>
    <w:rsid w:val="00F05EDC"/>
    <w:rsid w:val="00F10B06"/>
    <w:rsid w:val="00F13217"/>
    <w:rsid w:val="00F14F47"/>
    <w:rsid w:val="00F2244F"/>
    <w:rsid w:val="00F27807"/>
    <w:rsid w:val="00F327CE"/>
    <w:rsid w:val="00F55AD0"/>
    <w:rsid w:val="00F579D5"/>
    <w:rsid w:val="00F60344"/>
    <w:rsid w:val="00F61282"/>
    <w:rsid w:val="00F629F2"/>
    <w:rsid w:val="00F649DF"/>
    <w:rsid w:val="00F67676"/>
    <w:rsid w:val="00F72B5B"/>
    <w:rsid w:val="00F73807"/>
    <w:rsid w:val="00F74297"/>
    <w:rsid w:val="00F74C8A"/>
    <w:rsid w:val="00F81E27"/>
    <w:rsid w:val="00F85E27"/>
    <w:rsid w:val="00F86B97"/>
    <w:rsid w:val="00F92BB4"/>
    <w:rsid w:val="00F97794"/>
    <w:rsid w:val="00FA41DE"/>
    <w:rsid w:val="00FB315D"/>
    <w:rsid w:val="00FC3161"/>
    <w:rsid w:val="00FC7DF7"/>
    <w:rsid w:val="00FD1679"/>
    <w:rsid w:val="00FE65F3"/>
    <w:rsid w:val="00FF39DB"/>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link w:val="01-TextonormalChar1"/>
    <w:qFormat/>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5-Textonormal">
    <w:name w:val="05-Texto normal"/>
    <w:basedOn w:val="Normal"/>
    <w:uiPriority w:val="99"/>
    <w:rsid w:val="00455E13"/>
    <w:rPr>
      <w:rFonts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Padro">
    <w:name w:val="Padrão"/>
    <w:uiPriority w:val="99"/>
    <w:pPr>
      <w:tabs>
        <w:tab w:val="left" w:pos="708"/>
      </w:tabs>
      <w:spacing w:after="200" w:line="276" w:lineRule="auto"/>
    </w:pPr>
    <w:rPr>
      <w:rFonts w:ascii="Calibri" w:eastAsia="Times New Roman" w:hAnsi="Times New Roman" w:cs="Calibri"/>
      <w:color w:val="000000"/>
      <w:kern w:val="1"/>
      <w:lang w:eastAsia="pt-BR"/>
    </w:rPr>
  </w:style>
  <w:style w:type="paragraph" w:styleId="NormalWeb">
    <w:name w:val="Normal (Web)"/>
    <w:basedOn w:val="Padro"/>
    <w:uiPriority w:val="99"/>
    <w:pPr>
      <w:spacing w:before="28" w:after="28" w:line="100" w:lineRule="atLeast"/>
    </w:pPr>
    <w:rPr>
      <w:rFonts w:hAnsi="Calibri"/>
      <w:kern w:val="0"/>
      <w:sz w:val="24"/>
      <w:szCs w:val="24"/>
    </w:rPr>
  </w:style>
  <w:style w:type="paragraph" w:styleId="Rodap">
    <w:name w:val="footer"/>
    <w:basedOn w:val="Normal"/>
    <w:link w:val="RodapChar"/>
    <w:uiPriority w:val="99"/>
    <w:unhideWhenUsed/>
    <w:rsid w:val="00E53882"/>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53882"/>
    <w:rPr>
      <w:rFonts w:ascii="Arial" w:eastAsia="Times New Roman" w:hAnsi="Arial" w:cs="Times New Roman"/>
      <w:sz w:val="18"/>
      <w:szCs w:val="18"/>
      <w:lang w:eastAsia="pt-BR"/>
    </w:rPr>
  </w:style>
  <w:style w:type="paragraph" w:customStyle="1" w:styleId="050-TextoPadro">
    <w:name w:val="050 - Texto Padrão"/>
    <w:basedOn w:val="Normal"/>
    <w:link w:val="050-TextoPadroChar"/>
    <w:qFormat/>
    <w:rsid w:val="008C4474"/>
    <w:pPr>
      <w:keepNext/>
      <w:keepLines/>
    </w:pPr>
  </w:style>
  <w:style w:type="character" w:customStyle="1" w:styleId="050-TextoPadroChar">
    <w:name w:val="050 - Texto Padrão Char"/>
    <w:basedOn w:val="Fontepargpadro"/>
    <w:link w:val="050-TextoPadro"/>
    <w:rsid w:val="008C4474"/>
    <w:rPr>
      <w:rFonts w:ascii="Arial" w:eastAsia="Times New Roman" w:hAnsi="Arial" w:cs="Times New Roman"/>
      <w:sz w:val="18"/>
      <w:szCs w:val="18"/>
      <w:lang w:eastAsia="pt-BR"/>
    </w:rPr>
  </w:style>
  <w:style w:type="character" w:customStyle="1" w:styleId="01-TextonormalChar1">
    <w:name w:val="01-Texto normal Char1"/>
    <w:link w:val="01-Textonormal"/>
    <w:rsid w:val="00755FFF"/>
    <w:rPr>
      <w:rFonts w:ascii="Arial" w:eastAsia="Times New Roman" w:hAnsi="Arial" w:cs="Arial"/>
      <w:kern w:val="2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glossaryDocument" Target="glossary/document.xml"/></Relationships>
</file>

<file path=word/_rels/footer12.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1" Type="http://schemas.openxmlformats.org/officeDocument/2006/relationships/image" Target="media/image9.gif"/></Relationships>
</file>

<file path=word/_rels/header11.xml.rels><?xml version="1.0" encoding="UTF-8" standalone="yes"?>
<Relationships xmlns="http://schemas.openxmlformats.org/package/2006/relationships"><Relationship Id="rId1" Type="http://schemas.openxmlformats.org/officeDocument/2006/relationships/image" Target="media/image10.png"/></Relationships>
</file>

<file path=word/_rels/header12.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2.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11.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9108C68-77F7-400C-9463-5B05463D4302}"/>
      </w:docPartPr>
      <w:docPartBody>
        <w:p w:rsidR="001D5A88" w:rsidRDefault="001D5A88">
          <w:r>
            <w:rPr>
              <w:rStyle w:val="TextodoEspaoReservado2"/>
            </w:rPr>
            <w:t>Click here to enter text.</w:t>
          </w:r>
        </w:p>
      </w:docPartBody>
    </w:docPart>
    <w:docPart>
      <w:docPartPr>
        <w:name w:val="FA1C6CE3D509453E81BC4A2468E59406"/>
        <w:category>
          <w:name w:val="Geral"/>
          <w:gallery w:val="placeholder"/>
        </w:category>
        <w:types>
          <w:type w:val="bbPlcHdr"/>
        </w:types>
        <w:behaviors>
          <w:behavior w:val="content"/>
        </w:behaviors>
        <w:guid w:val="{EDF7D32E-C66C-4CE1-ADA3-D4B5CCCA3D3B}"/>
      </w:docPartPr>
      <w:docPartBody>
        <w:p w:rsidR="002B6DB6" w:rsidRDefault="00C17192" w:rsidP="00C17192">
          <w:pPr>
            <w:pStyle w:val="FA1C6CE3D509453E81BC4A2468E59406"/>
          </w:pPr>
          <w:r>
            <w:rPr>
              <w:rStyle w:val="TextodoEspaoReservado2"/>
            </w:rPr>
            <w:t>Click here to enter text.</w:t>
          </w:r>
        </w:p>
      </w:docPartBody>
    </w:docPart>
    <w:docPart>
      <w:docPartPr>
        <w:name w:val="572D958DA80A48809CA92E99D2B754F8"/>
        <w:category>
          <w:name w:val="Geral"/>
          <w:gallery w:val="placeholder"/>
        </w:category>
        <w:types>
          <w:type w:val="bbPlcHdr"/>
        </w:types>
        <w:behaviors>
          <w:behavior w:val="content"/>
        </w:behaviors>
        <w:guid w:val="{EA6C3051-E53B-4A0A-BAF1-B826A4586FFD}"/>
      </w:docPartPr>
      <w:docPartBody>
        <w:p w:rsidR="002B6DB6" w:rsidRDefault="00C17192" w:rsidP="00C17192">
          <w:pPr>
            <w:pStyle w:val="572D958DA80A48809CA92E99D2B754F8"/>
          </w:pPr>
          <w:r>
            <w:rPr>
              <w:rStyle w:val="TextodoEspaoReservado2"/>
            </w:rPr>
            <w:t>Click here to enter text.</w:t>
          </w:r>
        </w:p>
      </w:docPartBody>
    </w:docPart>
    <w:docPart>
      <w:docPartPr>
        <w:name w:val="88446EE13F3C4B988240AD2EBDC4208E"/>
        <w:category>
          <w:name w:val="Geral"/>
          <w:gallery w:val="placeholder"/>
        </w:category>
        <w:types>
          <w:type w:val="bbPlcHdr"/>
        </w:types>
        <w:behaviors>
          <w:behavior w:val="content"/>
        </w:behaviors>
        <w:guid w:val="{AA383C38-A836-43F4-9102-C8061EF7EBA2}"/>
      </w:docPartPr>
      <w:docPartBody>
        <w:p w:rsidR="002B6DB6" w:rsidRDefault="00C17192" w:rsidP="00C17192">
          <w:pPr>
            <w:pStyle w:val="88446EE13F3C4B988240AD2EBDC4208E"/>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96B3D"/>
    <w:rsid w:val="001D5A88"/>
    <w:rsid w:val="002B6DB6"/>
    <w:rsid w:val="00332B50"/>
    <w:rsid w:val="00383F98"/>
    <w:rsid w:val="00837839"/>
    <w:rsid w:val="008A5592"/>
    <w:rsid w:val="00B314D4"/>
    <w:rsid w:val="00BC275C"/>
    <w:rsid w:val="00C17192"/>
    <w:rsid w:val="00D819FF"/>
    <w:rsid w:val="00E51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C17192"/>
    <w:rPr>
      <w:color w:val="808080"/>
    </w:rPr>
  </w:style>
  <w:style w:type="paragraph" w:customStyle="1" w:styleId="17DDDF540EB34F248072DC09EA04B564">
    <w:name w:val="17DDDF540EB34F248072DC09EA04B564"/>
    <w:rsid w:val="00C17192"/>
  </w:style>
  <w:style w:type="paragraph" w:customStyle="1" w:styleId="4F38412DE40F4A079779AAEA6964CB2F">
    <w:name w:val="4F38412DE40F4A079779AAEA6964CB2F"/>
    <w:rsid w:val="00C17192"/>
  </w:style>
  <w:style w:type="paragraph" w:customStyle="1" w:styleId="D0F02CAD97F241148844093E405DEEC5">
    <w:name w:val="D0F02CAD97F241148844093E405DEEC5"/>
    <w:rsid w:val="00C17192"/>
  </w:style>
  <w:style w:type="paragraph" w:customStyle="1" w:styleId="FA1C6CE3D509453E81BC4A2468E59406">
    <w:name w:val="FA1C6CE3D509453E81BC4A2468E59406"/>
    <w:rsid w:val="00C17192"/>
  </w:style>
  <w:style w:type="paragraph" w:customStyle="1" w:styleId="572D958DA80A48809CA92E99D2B754F8">
    <w:name w:val="572D958DA80A48809CA92E99D2B754F8"/>
    <w:rsid w:val="00C17192"/>
  </w:style>
  <w:style w:type="paragraph" w:customStyle="1" w:styleId="88446EE13F3C4B988240AD2EBDC4208E">
    <w:name w:val="88446EE13F3C4B988240AD2EBDC4208E"/>
    <w:rsid w:val="00C17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3880-37DF-4FF7-9D85-9B97C13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27</Pages>
  <Words>8778</Words>
  <Characters>47407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56</cp:revision>
  <cp:lastPrinted>2020-08-24T20:13:00Z</cp:lastPrinted>
  <dcterms:created xsi:type="dcterms:W3CDTF">2019-10-17T12:35:00Z</dcterms:created>
  <dcterms:modified xsi:type="dcterms:W3CDTF">2020-08-25T20:00:00Z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